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B078D" w:rsidRDefault="00145ECD" w:rsidP="007B078D">
      <w:pPr>
        <w:jc w:val="center"/>
        <w:rPr>
          <w:rFonts w:ascii="Arial" w:hAnsi="Arial" w:cs="Arial"/>
          <w:sz w:val="32"/>
          <w:szCs w:val="32"/>
        </w:rPr>
      </w:pPr>
      <w:r w:rsidRPr="007B078D">
        <w:rPr>
          <w:rFonts w:ascii="Arial" w:hAnsi="Arial" w:cs="Arial"/>
          <w:sz w:val="32"/>
          <w:szCs w:val="32"/>
        </w:rPr>
        <w:t>Mindszenti Nagy Ottó</w:t>
      </w:r>
    </w:p>
    <w:p w:rsidR="00145ECD" w:rsidRPr="00145ECD" w:rsidRDefault="00145ECD">
      <w:pPr>
        <w:rPr>
          <w:rFonts w:ascii="Arial" w:hAnsi="Arial" w:cs="Arial"/>
          <w:sz w:val="24"/>
          <w:szCs w:val="24"/>
        </w:rPr>
      </w:pPr>
    </w:p>
    <w:p w:rsidR="00145ECD" w:rsidRPr="00145ECD" w:rsidRDefault="00145ECD" w:rsidP="007B07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Mindszenti Nagy Ottó</w:t>
      </w:r>
      <w:r w:rsidRPr="00145ECD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Zilah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Zilah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903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1903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November 23.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november 23.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– Zilah, </w:t>
      </w:r>
      <w:hyperlink r:id="rId8" w:tooltip="1946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1946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" w:tooltip="Február 17.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február 17.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) erdélyi magyar református lelkész, egyházi író, magyar nyelvtörténész.</w:t>
      </w:r>
    </w:p>
    <w:p w:rsidR="00145ECD" w:rsidRPr="00145ECD" w:rsidRDefault="00145ECD" w:rsidP="007B07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5ECD" w:rsidRPr="00145ECD" w:rsidRDefault="00145ECD" w:rsidP="007B07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Életútja</w:t>
      </w:r>
    </w:p>
    <w:p w:rsidR="00145ECD" w:rsidRPr="00145ECD" w:rsidRDefault="00145ECD" w:rsidP="007B07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Középiskoláit szülővárosában, a </w:t>
      </w:r>
      <w:hyperlink r:id="rId10" w:tooltip="Középiskola Erdélyben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Wesselényi Miklós Kollégiumban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végezte (1922). Egy évet tanult a budapesti műegyetemen, majd a </w:t>
      </w:r>
      <w:hyperlink r:id="rId11" w:tooltip="Kolozsvár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kolozsvári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2" w:tooltip="Protestáns Teológiai Intézet (Kolozsvár)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Református Teológián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lelkészi képesítést szerzett (1925), kiegészítve tanulmányait </w:t>
      </w:r>
      <w:hyperlink r:id="rId13" w:tooltip="Bázel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Bázelben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4" w:tooltip="Zürich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Zürichben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. Itt tanítványa </w:t>
      </w:r>
      <w:hyperlink r:id="rId15" w:tooltip="Karl Barth (a lap nem létezik)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Karl Barthnak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, akinek tanulmányait magyarra fordította. 1926-ban a kolozsvári teológia szeniora és az </w:t>
      </w:r>
      <w:hyperlink r:id="rId16" w:tooltip="Ifjúsági Keresztény Egyesület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Ifjúsági Keresztény Egyesület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utazó titkára. </w:t>
      </w:r>
      <w:hyperlink r:id="rId17" w:tooltip="Fogaras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Fogarason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8" w:tooltip="Maksa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Maksán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segédlelkész, 1930-tól Zilahon egykori iskolájában vallástanár.</w:t>
      </w:r>
    </w:p>
    <w:p w:rsidR="00145ECD" w:rsidRPr="00145ECD" w:rsidRDefault="00145ECD" w:rsidP="007B07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Első írását a </w:t>
      </w:r>
      <w:hyperlink r:id="rId19" w:tooltip="Református Szemle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Református Szemle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közölte </w:t>
      </w:r>
      <w:r w:rsidRPr="00145EC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Krisztus szenvedő szolgái</w:t>
      </w:r>
      <w:r w:rsidRPr="00145ECD">
        <w:rPr>
          <w:rFonts w:ascii="Arial" w:eastAsia="Times New Roman" w:hAnsi="Arial" w:cs="Arial"/>
          <w:sz w:val="24"/>
          <w:szCs w:val="24"/>
          <w:lang w:eastAsia="hu-HU"/>
        </w:rPr>
        <w:t> c. alatt a gályarabok megszabadulásának 250. évfordulója alkalmából (1926). Jelentős szerepe volt </w:t>
      </w:r>
      <w:hyperlink r:id="rId20" w:tooltip="Gyarmathi Sámuel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Gyarmathi Sámuel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emlékezete felújításában. "Ő, Zilah szülötte – írja elismeréssel </w:t>
      </w:r>
      <w:hyperlink r:id="rId21" w:tooltip="Szabó T. Attila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Szabó T. Attila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–, a zilahi kollégium neveltje ezzel a szerényen csak »útegyengetés«-nek szánt munkával a város egyik legkiemelkedőbb személyiségének és a kollégium legnagyobb tanárának állított méltó emléket...", példaként emelve ki, hogy a Gyarmathi-életrajz szerzője ahhoz a környezethez tért vissza, amelybe beleszületett.</w:t>
      </w:r>
    </w:p>
    <w:p w:rsidR="00145ECD" w:rsidRPr="00145ECD" w:rsidRDefault="00145ECD" w:rsidP="007B07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5ECD" w:rsidRPr="00145ECD" w:rsidRDefault="00145ECD" w:rsidP="007B07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Munkái</w:t>
      </w:r>
    </w:p>
    <w:p w:rsidR="00145ECD" w:rsidRPr="00145ECD" w:rsidRDefault="00145ECD" w:rsidP="007B07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A református kollégium hivatása. Székfoglaló értekezés (Zilah 1932);</w:t>
      </w:r>
    </w:p>
    <w:p w:rsidR="00145ECD" w:rsidRPr="00145ECD" w:rsidRDefault="00145ECD" w:rsidP="007B07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Van reménységünk. A halottak feltámadásáról (Kolozsvár, 1933);</w:t>
      </w:r>
    </w:p>
    <w:p w:rsidR="00145ECD" w:rsidRPr="00145ECD" w:rsidRDefault="00145ECD" w:rsidP="007B07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Hiszek a Szentháromság-egy Istenben (Torda, 1938);</w:t>
      </w:r>
    </w:p>
    <w:p w:rsidR="00145ECD" w:rsidRPr="00145ECD" w:rsidRDefault="00145ECD" w:rsidP="007B07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Szent hitünk (Valláskönyv a középiskolák VII. osztálya számára. Kolozsvár, 1939);</w:t>
      </w:r>
    </w:p>
    <w:p w:rsidR="00145ECD" w:rsidRPr="00145ECD" w:rsidRDefault="00145ECD" w:rsidP="007B07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Isten igéje (Kolozsvár, 1941);</w:t>
      </w:r>
    </w:p>
    <w:p w:rsidR="00145ECD" w:rsidRPr="00145ECD" w:rsidRDefault="00145ECD" w:rsidP="007B07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5ECD">
        <w:rPr>
          <w:rFonts w:ascii="Arial" w:eastAsia="Times New Roman" w:hAnsi="Arial" w:cs="Arial"/>
          <w:sz w:val="24"/>
          <w:szCs w:val="24"/>
          <w:lang w:eastAsia="hu-HU"/>
        </w:rPr>
        <w:t>Gyarmathi Sámuel élete és munkássága (</w:t>
      </w:r>
      <w:hyperlink r:id="rId22" w:tooltip="Erdélyi Tudományos Füzetek" w:history="1">
        <w:r w:rsidRPr="00145ECD">
          <w:rPr>
            <w:rFonts w:ascii="Arial" w:eastAsia="Times New Roman" w:hAnsi="Arial" w:cs="Arial"/>
            <w:sz w:val="24"/>
            <w:szCs w:val="24"/>
            <w:lang w:eastAsia="hu-HU"/>
          </w:rPr>
          <w:t>ETF</w:t>
        </w:r>
      </w:hyperlink>
      <w:r w:rsidRPr="00145ECD">
        <w:rPr>
          <w:rFonts w:ascii="Arial" w:eastAsia="Times New Roman" w:hAnsi="Arial" w:cs="Arial"/>
          <w:sz w:val="24"/>
          <w:szCs w:val="24"/>
          <w:lang w:eastAsia="hu-HU"/>
        </w:rPr>
        <w:t> 182, Kolozsvár, 1944).</w:t>
      </w:r>
    </w:p>
    <w:p w:rsidR="00145ECD" w:rsidRPr="00145ECD" w:rsidRDefault="007B078D" w:rsidP="007B078D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145ECD" w:rsidRDefault="00145ECD" w:rsidP="007B078D">
      <w:pPr>
        <w:jc w:val="both"/>
      </w:pPr>
    </w:p>
    <w:p w:rsidR="007B078D" w:rsidRPr="007B078D" w:rsidRDefault="007B078D" w:rsidP="007B078D">
      <w:pPr>
        <w:jc w:val="both"/>
        <w:rPr>
          <w:rFonts w:ascii="Arial" w:hAnsi="Arial" w:cs="Arial"/>
          <w:sz w:val="24"/>
          <w:szCs w:val="24"/>
        </w:rPr>
      </w:pPr>
      <w:r w:rsidRPr="007B078D">
        <w:rPr>
          <w:rFonts w:ascii="Arial" w:hAnsi="Arial" w:cs="Arial"/>
          <w:sz w:val="24"/>
          <w:szCs w:val="24"/>
        </w:rPr>
        <w:t>https://hu.wikipedia.org/wiki/Mindszenti_Nagy_Ottó</w:t>
      </w:r>
    </w:p>
    <w:sectPr w:rsidR="007B078D" w:rsidRPr="007B078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40D"/>
    <w:multiLevelType w:val="multilevel"/>
    <w:tmpl w:val="D05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AA29C2"/>
    <w:multiLevelType w:val="multilevel"/>
    <w:tmpl w:val="6E6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A16C31"/>
    <w:multiLevelType w:val="multilevel"/>
    <w:tmpl w:val="A02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ECD"/>
    <w:rsid w:val="0007660D"/>
    <w:rsid w:val="00086D1E"/>
    <w:rsid w:val="00145ECD"/>
    <w:rsid w:val="00702282"/>
    <w:rsid w:val="007B078D"/>
    <w:rsid w:val="00933CF3"/>
    <w:rsid w:val="00BF7AA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45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5EC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4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45ECD"/>
    <w:rPr>
      <w:color w:val="0000FF"/>
      <w:u w:val="single"/>
    </w:rPr>
  </w:style>
  <w:style w:type="character" w:customStyle="1" w:styleId="toctoggle">
    <w:name w:val="toctoggle"/>
    <w:basedOn w:val="Bekezdsalapbettpusa"/>
    <w:rsid w:val="00145ECD"/>
  </w:style>
  <w:style w:type="character" w:customStyle="1" w:styleId="tocnumber">
    <w:name w:val="tocnumber"/>
    <w:basedOn w:val="Bekezdsalapbettpusa"/>
    <w:rsid w:val="00145ECD"/>
  </w:style>
  <w:style w:type="character" w:customStyle="1" w:styleId="toctext">
    <w:name w:val="toctext"/>
    <w:basedOn w:val="Bekezdsalapbettpusa"/>
    <w:rsid w:val="00145ECD"/>
  </w:style>
  <w:style w:type="character" w:customStyle="1" w:styleId="mw-headline">
    <w:name w:val="mw-headline"/>
    <w:basedOn w:val="Bekezdsalapbettpusa"/>
    <w:rsid w:val="00145ECD"/>
  </w:style>
  <w:style w:type="character" w:customStyle="1" w:styleId="mw-editsection">
    <w:name w:val="mw-editsection"/>
    <w:basedOn w:val="Bekezdsalapbettpusa"/>
    <w:rsid w:val="00145ECD"/>
  </w:style>
  <w:style w:type="character" w:customStyle="1" w:styleId="mw-editsection-bracket">
    <w:name w:val="mw-editsection-bracket"/>
    <w:basedOn w:val="Bekezdsalapbettpusa"/>
    <w:rsid w:val="00145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8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46" TargetMode="External"/><Relationship Id="rId13" Type="http://schemas.openxmlformats.org/officeDocument/2006/relationships/hyperlink" Target="https://hu.wikipedia.org/wiki/B%C3%A1zel" TargetMode="External"/><Relationship Id="rId18" Type="http://schemas.openxmlformats.org/officeDocument/2006/relationships/hyperlink" Target="https://hu.wikipedia.org/wiki/Mak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Szab%C3%B3_T._Attila" TargetMode="External"/><Relationship Id="rId7" Type="http://schemas.openxmlformats.org/officeDocument/2006/relationships/hyperlink" Target="https://hu.wikipedia.org/wiki/November_23." TargetMode="External"/><Relationship Id="rId12" Type="http://schemas.openxmlformats.org/officeDocument/2006/relationships/hyperlink" Target="https://hu.wikipedia.org/wiki/Protest%C3%A1ns_Teol%C3%B3giai_Int%C3%A9zet_(Kolozsv%C3%A1r)" TargetMode="External"/><Relationship Id="rId17" Type="http://schemas.openxmlformats.org/officeDocument/2006/relationships/hyperlink" Target="https://hu.wikipedia.org/wiki/Fogar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Ifj%C3%BAs%C3%A1gi_Kereszt%C3%A9ny_Egyes%C3%BClet" TargetMode="External"/><Relationship Id="rId20" Type="http://schemas.openxmlformats.org/officeDocument/2006/relationships/hyperlink" Target="https://hu.wikipedia.org/wiki/Gyarmathi_S%C3%A1mu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03" TargetMode="External"/><Relationship Id="rId11" Type="http://schemas.openxmlformats.org/officeDocument/2006/relationships/hyperlink" Target="https://hu.wikipedia.org/wiki/Kolozsv%C3%A1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u.wikipedia.org/wiki/Zilah" TargetMode="External"/><Relationship Id="rId15" Type="http://schemas.openxmlformats.org/officeDocument/2006/relationships/hyperlink" Target="https://hu.wikipedia.org/w/index.php?title=Karl_Barth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u.wikipedia.org/wiki/K%C3%B6z%C3%A9piskola_Erd%C3%A9lyben" TargetMode="External"/><Relationship Id="rId19" Type="http://schemas.openxmlformats.org/officeDocument/2006/relationships/hyperlink" Target="https://hu.wikipedia.org/wiki/Reform%C3%A1tus_Szem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Febru%C3%A1r_17." TargetMode="External"/><Relationship Id="rId14" Type="http://schemas.openxmlformats.org/officeDocument/2006/relationships/hyperlink" Target="https://hu.wikipedia.org/wiki/Z%C3%BCrich" TargetMode="External"/><Relationship Id="rId22" Type="http://schemas.openxmlformats.org/officeDocument/2006/relationships/hyperlink" Target="https://hu.wikipedia.org/wiki/Erd%C3%A9lyi_Tudom%C3%A1nyos_F%C3%BCze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2017-12-14T10:22:00Z</dcterms:created>
  <dcterms:modified xsi:type="dcterms:W3CDTF">2018-01-08T08:46:00Z</dcterms:modified>
</cp:coreProperties>
</file>