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41" w:rsidRPr="00D85A51" w:rsidRDefault="001B4B41" w:rsidP="00D85A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5A51">
        <w:rPr>
          <w:rFonts w:ascii="Times New Roman" w:hAnsi="Times New Roman" w:cs="Times New Roman"/>
          <w:b/>
          <w:sz w:val="40"/>
          <w:szCs w:val="40"/>
        </w:rPr>
        <w:t>Dayka Gábor</w:t>
      </w:r>
    </w:p>
    <w:p w:rsidR="001B4B41" w:rsidRPr="001B4B41" w:rsidRDefault="001B4B41">
      <w:pPr>
        <w:rPr>
          <w:rFonts w:ascii="Arial" w:hAnsi="Arial" w:cs="Arial"/>
          <w:sz w:val="24"/>
          <w:szCs w:val="24"/>
        </w:rPr>
      </w:pPr>
    </w:p>
    <w:p w:rsidR="001B4B41" w:rsidRPr="00D85A51" w:rsidRDefault="001B4B41" w:rsidP="00BD057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Ujhelyi </w:t>
      </w:r>
      <w:r w:rsidRPr="00D85A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Dayka Gábor</w:t>
      </w: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 (</w:t>
      </w:r>
      <w:hyperlink r:id="rId5" w:tooltip="Miskolc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Miskolc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6" w:tooltip="1769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1769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7" w:tooltip="Március 21.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március 21.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 – </w:t>
      </w:r>
      <w:hyperlink r:id="rId8" w:tooltip="Ungvár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Ungvár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9" w:tooltip="1796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1796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10" w:tooltip="Október 20.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október 20.</w:t>
        </w:r>
      </w:hyperlink>
      <w:proofErr w:type="gramStart"/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gramEnd"/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költő, pap, gimnáziumi tanár.</w:t>
      </w:r>
    </w:p>
    <w:p w:rsidR="00986518" w:rsidRPr="001B4B41" w:rsidRDefault="00986518" w:rsidP="00BD057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1394775" cy="1990725"/>
            <wp:effectExtent l="19050" t="0" r="0" b="0"/>
            <wp:docPr id="1" name="Kép 1" descr="Dayka Gá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ka Gábo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7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41" w:rsidRPr="00D85A51" w:rsidRDefault="001B4B41" w:rsidP="00BD057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Élete</w:t>
      </w:r>
    </w:p>
    <w:p w:rsidR="001B4B41" w:rsidRPr="00D85A51" w:rsidRDefault="001B4B41" w:rsidP="00BD057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Szegény családból származott, apja Dayka István szabómester volt, de nagyon korán meghalt. Az algimnáziumot nemes emberbarátok segítségével Miskolcon, a minoritáknál végezte, majd anyja őt 1782 őszén a humaniorák tanulására </w:t>
      </w:r>
      <w:hyperlink r:id="rId12" w:tooltip="Eger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Egerbe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 vitte. Itt szelíd magaviseletével és tehetségével annyira megnyerte a cisztercita főgimnázium két tanárának, Pászthy Raymond igazgatónak és Schumann Theophil későbbi apátnak jóindulatát, hogy a zárdában ingyen ellátásban részesült. 1784 októberében a bölcselet hallgatására </w:t>
      </w:r>
      <w:hyperlink r:id="rId13" w:tooltip="Kassa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Kassára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 ment; itt Szolarcsek Sándorral vetélkedett a tanulásban, ami annyira megviselte különben sem erős szervezetét, hogy kénytelen volt orvoshoz fordulni. </w:t>
      </w:r>
      <w:proofErr w:type="spellStart"/>
      <w:r w:rsidR="00383ECC"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"https://hu.wikipedia.org/wiki/Kis-Viczay_J%C3%B3zsef" \o "Kis-Viczay József" </w:instrText>
      </w:r>
      <w:r w:rsidR="00383ECC"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Viczay</w:t>
      </w:r>
      <w:proofErr w:type="spellEnd"/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</w:t>
      </w:r>
      <w:r w:rsidR="00383ECC"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 gyógyította meg mellbaját, de egyúttal néhány hónapra el is tiltotta a tanulástól. Emiatt ismételnie kellett a bölcseleti második évet; ezt is elvégezvén 1787 őszén Egerbe ment, hogy papnövendéknek jelentkezzék. Megyéje a </w:t>
      </w:r>
      <w:hyperlink r:id="rId14" w:tooltip="Pest (történelmi település)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pesti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 papnevelő intézetbe küldte, ahova szeptember 1-jén megérkezett. Három évet töltött itt a teológiai tudományok tanulásával, és olyan előmenetelt tett, hogy Bodnár Antal gyermekkori barátjának tanúsága szerint, kevés volt hozzá fogható, különb egy sem.</w:t>
      </w:r>
    </w:p>
    <w:p w:rsidR="001B4B41" w:rsidRPr="00D85A51" w:rsidRDefault="001B4B41" w:rsidP="00BD057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teológián kívül egyéb tudományokban is szép sikerrel haladt, az egyetem leghíresebb tanárainak előadásait hallgatta, és a nyelvek tanulásában is gyakorolta magát. </w:t>
      </w:r>
      <w:proofErr w:type="gramStart"/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A </w:t>
      </w:r>
      <w:hyperlink r:id="rId15" w:tooltip="Latin nyelv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latin nyelvet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 oly kitűnően ismerte, hogy könnyűséggel rögtönzött latin disztichonokat; a </w:t>
      </w:r>
      <w:hyperlink r:id="rId16" w:tooltip="Görög nyelv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görög nyelvben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 pedig annyira jártas volt, hogy a Szentírást bárhol lefordította magyarra; az </w:t>
      </w:r>
      <w:hyperlink r:id="rId17" w:tooltip="Olasz nyelv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olasz nyelvet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 is rövid idő alatt megtanulta. </w:t>
      </w:r>
      <w:hyperlink r:id="rId18" w:tooltip="Német nyelv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Német nyelven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 már </w:t>
      </w:r>
      <w:proofErr w:type="gramEnd"/>
      <w:r w:rsidR="00383ECC" w:rsidRPr="00D85A51">
        <w:rPr>
          <w:rFonts w:ascii="Times New Roman" w:hAnsi="Times New Roman" w:cs="Times New Roman"/>
          <w:sz w:val="24"/>
          <w:szCs w:val="24"/>
        </w:rPr>
        <w:fldChar w:fldCharType="begin"/>
      </w:r>
      <w:r w:rsidR="00383ECC" w:rsidRPr="00D85A51">
        <w:rPr>
          <w:rFonts w:ascii="Times New Roman" w:hAnsi="Times New Roman" w:cs="Times New Roman"/>
          <w:sz w:val="24"/>
          <w:szCs w:val="24"/>
        </w:rPr>
        <w:instrText>HYPERLINK "https://hu.wikipedia.org/wiki/L%C5%91cse" \o "Lőcse"</w:instrText>
      </w:r>
      <w:r w:rsidR="00383ECC" w:rsidRPr="00D85A51">
        <w:rPr>
          <w:rFonts w:ascii="Times New Roman" w:hAnsi="Times New Roman" w:cs="Times New Roman"/>
          <w:sz w:val="24"/>
          <w:szCs w:val="24"/>
        </w:rPr>
        <w:fldChar w:fldCharType="separate"/>
      </w: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Lőcsén</w:t>
      </w:r>
      <w:r w:rsidR="00383ECC" w:rsidRPr="00D85A51">
        <w:rPr>
          <w:rFonts w:ascii="Times New Roman" w:hAnsi="Times New Roman" w:cs="Times New Roman"/>
          <w:sz w:val="24"/>
          <w:szCs w:val="24"/>
        </w:rPr>
        <w:fldChar w:fldCharType="end"/>
      </w: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 kipróbálta poétai tehetségét; </w:t>
      </w:r>
      <w:hyperlink r:id="rId19" w:tooltip="Francia nyelv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franciául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 beszélt, írt, és e nyelvből fordított; tudott még </w:t>
      </w:r>
      <w:hyperlink r:id="rId20" w:tooltip="Szlovák nyelv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szlovákul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21" w:tooltip="Héber nyelv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héberül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 is, és egy keveset </w:t>
      </w:r>
      <w:hyperlink r:id="rId22" w:tooltip="Angol nyelv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angolul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. Anyanyelvét tudományosan művelte, és azt új és sajátszerű bájjal kezelte. Nyelvismeretei, észtehetsége s tevékenysége, mellyel az országos nevelőben magyar és más ajkú társait a nemzeti nyelv és irodalom részére megnyerni igyekezett, kedvessé tették őt Wohlgemuth Fülöp igazgatója előtt, aki különösen a </w:t>
      </w:r>
      <w:hyperlink r:id="rId23" w:tooltip="Magyar nyelv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 nyelv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 elsajátítását sürgette és mozdította elő. Dayka e helyzetet arra használta fel, hogy társaiból magyar társaságot alakított, mely a nemzeti nyelvet és irodalmat művelte. Ekkor az igazgató minden jelesebb magyar könyvet megszerzett, és a magyar hírlapokat saját költségén járatta számukra. Megismerkedett a </w:t>
      </w:r>
      <w:hyperlink r:id="rId24" w:tooltip="Felvilágosodás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felvilágosodás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 eszméivel is.</w:t>
      </w:r>
    </w:p>
    <w:p w:rsidR="001B4B41" w:rsidRPr="00D85A51" w:rsidRDefault="001B4B41" w:rsidP="00BD057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1790-ben a pesti központi papnevelő-intézetet feloszlatták, ezzel megszűnt Dayka társulata is; ő Egerbe készült; de mielőtt oda visszatért volna, abban a szerencsében részesült, hogy 1790 </w:t>
      </w: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májusában az akkori irodalom vezérférfia, </w:t>
      </w:r>
      <w:hyperlink r:id="rId25" w:tooltip="Kazinczy Ferenc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Kazinczy Ferenc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, őt látogatásával megtisztelte (Dayka </w:t>
      </w:r>
      <w:hyperlink r:id="rId26" w:tooltip="Publius Ovidius Naso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Ovidius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-fordítása nyomán kötött vele barátságot). Kazinczy a következő leirást adja az ifjúról: </w:t>
      </w:r>
      <w:r w:rsidRPr="00D85A5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«Termete alacsony, de karcsú és a mi nagyon tünt szembe, oly erőltetés nélkül egyenes, mintha egész életét tánczmesternek kezei alatt töltötte volna. Lobogó sötétszög haja saját dísz volt alakján. Horgas, igen szép orra, a legszebb metszetű ajak, a legszelidebb domborodás nélkül lefolyó áll, hosszan elvonuló szemölde, nem épen sima, de tisztabőrű arcza, csontos, magas homloka, a legjátékosb kék szem, a leglelkesb kép festette nekem a múzsák és grátiák kedveltjét. Beszéde kevés. Szinetlen szerénység, figyelem mások iránt és annyi nyájasság, hogy első pillantással mindent elbájolt.»</w:t>
      </w:r>
    </w:p>
    <w:p w:rsidR="001B4B41" w:rsidRPr="00D85A51" w:rsidRDefault="001B4B41" w:rsidP="00BD057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Egerben kezdődtek szenvedései. Voltak, akik a tüzes, vigyázatlan költőt félreértették, és a gyakori feddés ingerelte makacsságát. Ekkor egyik szentbeszédén, melyet 1791. július 2-án a szerviták német templomában mondott, a vakbuzgó P. </w:t>
      </w:r>
      <w:proofErr w:type="spellStart"/>
      <w:r w:rsidR="00383ECC"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"https://hu.wikipedia.org/w/index.php?title=Szaic_Leo&amp;action=edit&amp;redlink=1" \o "Szaic Leo (a lap nem létezik)" </w:instrText>
      </w:r>
      <w:r w:rsidR="00383ECC"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Saitz</w:t>
      </w:r>
      <w:proofErr w:type="spellEnd"/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Leo</w:t>
      </w:r>
      <w:r w:rsidR="00383ECC"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 megbotránkozott, és őt hibás tudományáért feladta. Felettesei </w:t>
      </w:r>
      <w:hyperlink r:id="rId27" w:tooltip="Eretnekség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eretnekséggel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vádolták, a </w:t>
      </w:r>
      <w:hyperlink r:id="rId28" w:tooltip="Vallási türelmet (a lap nem létezik)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vallási türelmet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 hirdető költőt és tanításának visszavonását kívánták; ő kilépéssel felelt. Az árva fiút egy ideig barátja Vitéz Imre tartotta házánál </w:t>
      </w:r>
      <w:hyperlink r:id="rId29" w:tooltip="Szikszó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Szikszón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innen előbb kilépett, és akkor már lőcsei tanár Bodnár Antal hívta magához, és szállással, élelmezéssel látta el. Itt ő Bodnár házigazdájának, Reich János árvapénztári felügyelőnek, fiatal szép </w:t>
      </w:r>
      <w:proofErr w:type="gramStart"/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leányával</w:t>
      </w:r>
      <w:proofErr w:type="gramEnd"/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Zsuzsannával viszonyt szővén, a nemes barát, aki a közelítő veszélyt látta, kitagadta őt házából, de nem hűségéből. Ekkor Dayka a lőcsei magyar nyelvi tanszékre pályázott, azt 1792. január 7-én elnyerte, és március 11-én elfoglalta hivatalát. A becsület kötelességévé tette a házasságot, és augusztus 12-én meg is ülték a lakodalmat, de házassága nem hozott neki boldogságot.</w:t>
      </w:r>
    </w:p>
    <w:p w:rsidR="001B4B41" w:rsidRPr="00D85A51" w:rsidRDefault="001B4B41" w:rsidP="00BD057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1793. október 29-én az első grammatikai osztály rendes tanárságára mozdították elő, 1795. október 30-án pedig a retorikára az </w:t>
      </w:r>
      <w:hyperlink r:id="rId30" w:tooltip="Ungvár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ungvári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 gimnáziumban. Oda már végképp megromlott egészséggel érkezett, és december 21-én foglalta el tanszékét. Egészsége helyreállítása végett 1796. július 26-án Kassára ment, ahol Viczaytól várt gyógyulást, de hasztalan. A </w:t>
      </w:r>
      <w:hyperlink r:id="rId31" w:tooltip="Gümőkór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tüdőbaj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 1796. október 20-án elragadta.</w:t>
      </w:r>
    </w:p>
    <w:p w:rsidR="001B4B41" w:rsidRPr="00D85A51" w:rsidRDefault="00383ECC" w:rsidP="00BD057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2" w:tooltip="Csokonai Vitéz Mihály" w:history="1">
        <w:r w:rsidR="001B4B41"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Csokonai Vitéz Mihály</w:t>
        </w:r>
      </w:hyperlink>
      <w:r w:rsidR="001B4B41"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 által is sokra tartott költő volt. A felvilágosodás eszméitől áthatott, szentimentális verseket alkotott. Ezekben felfedezhető az egyén és a </w:t>
      </w:r>
      <w:hyperlink r:id="rId33" w:tooltip="Társadalom" w:history="1">
        <w:r w:rsidR="001B4B41"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társadalom</w:t>
        </w:r>
      </w:hyperlink>
      <w:r w:rsidR="001B4B41"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 konfliktusából eredő érzelmi feszültség, a konvenciók között vergődő költő lázadása is. Mestere volt a természet festésének, a külső természet és a belső világ összehangolásának. Mivel </w:t>
      </w:r>
      <w:hyperlink r:id="rId34" w:tooltip="Líra (műnem)" w:history="1">
        <w:r w:rsidR="001B4B41"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lírája</w:t>
        </w:r>
      </w:hyperlink>
      <w:r w:rsidR="001B4B41"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 témákban és hangulatokban szegény, nem vált a </w:t>
      </w:r>
      <w:hyperlink r:id="rId35" w:tooltip="Magyarok" w:history="1">
        <w:r w:rsidR="001B4B41"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</w:t>
        </w:r>
      </w:hyperlink>
      <w:r w:rsidR="001B4B41"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36" w:tooltip="Irodalom" w:history="1">
        <w:r w:rsidR="001B4B41"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irodalmi</w:t>
        </w:r>
      </w:hyperlink>
      <w:r w:rsidR="001B4B41"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37" w:tooltip="Hagyomány" w:history="1">
        <w:r w:rsidR="001B4B41"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hagyomány</w:t>
        </w:r>
      </w:hyperlink>
      <w:r w:rsidR="001B4B41"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 igazán élő s ható egészévé.</w:t>
      </w:r>
    </w:p>
    <w:p w:rsidR="001B4B41" w:rsidRPr="00D85A51" w:rsidRDefault="001B4B41" w:rsidP="00BD057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Emlékezete</w:t>
      </w:r>
    </w:p>
    <w:p w:rsidR="001B4B41" w:rsidRPr="00D85A51" w:rsidRDefault="001B4B41" w:rsidP="00BD057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Dayka halálára Fekete Imre, az ungvári gimnázium igazgatója, hosszabb latin verset irt, mely a </w:t>
      </w:r>
      <w:r w:rsidRPr="00D85A5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Magyar Kurir</w:t>
      </w: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ban (1796. II. 98. sz.) jelent meg névtelenül; szintén elégiát irt ez alkalommal </w:t>
      </w:r>
      <w:hyperlink r:id="rId38" w:tooltip="Patonyi Tádé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Patonyi Tádé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, lőcsei tanár. Dayka műveit barátja és tisztelője, Kazinczy gyűjtötte össze és rendezte sajtó alá; verseskötete </w:t>
      </w:r>
      <w:hyperlink r:id="rId39" w:tooltip="1813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1813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-ban jelent meg. Versei első kiadásában arcképét Kazinczy rajzolta, és Gerstner metszette rézbe.</w:t>
      </w:r>
    </w:p>
    <w:p w:rsidR="001B4B41" w:rsidRPr="00D85A51" w:rsidRDefault="001B4B41" w:rsidP="00BD057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1870-ben Zsoltsák János tanár az </w:t>
      </w:r>
      <w:proofErr w:type="gramStart"/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ungvári főgimnáziumban</w:t>
      </w:r>
      <w:proofErr w:type="gramEnd"/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létesítette az önképző Dayka-kört, mely évenként emlékbeszéddel, széptani fejtegetésekkel és szavalatokkal ülte meg a költő emlékezetét.</w:t>
      </w:r>
    </w:p>
    <w:p w:rsidR="001B4B41" w:rsidRPr="00D85A51" w:rsidRDefault="001B4B41" w:rsidP="00BD057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Születésének 200. évfordulója alkalmából </w:t>
      </w:r>
      <w:hyperlink r:id="rId40" w:tooltip="1969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1969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41" w:tooltip="Október 17.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október 17-én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 emléktáblát helyeztek el a </w:t>
      </w:r>
      <w:hyperlink r:id="rId42" w:tooltip="Földes Ferenc Gimnázium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Földes Ferenc Gimnázium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 falán, amely a költő egykori iskolájának helyén épült.</w:t>
      </w:r>
    </w:p>
    <w:p w:rsidR="001B4B41" w:rsidRPr="00D85A51" w:rsidRDefault="001B4B41" w:rsidP="00BD057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Művei </w:t>
      </w:r>
    </w:p>
    <w:p w:rsidR="001B4B41" w:rsidRPr="00D85A51" w:rsidRDefault="001B4B41" w:rsidP="00BD057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II. Leopold koronázására. (Lőcse, 1790. Bárdosy János latin versének fordítása.)</w:t>
      </w:r>
    </w:p>
    <w:p w:rsidR="001B4B41" w:rsidRPr="00D85A51" w:rsidRDefault="001B4B41" w:rsidP="00BD057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Versek tek. nemes nemzetes lomniczai Horváth Kissevits Mária asszonynak</w:t>
      </w:r>
      <w:proofErr w:type="gramStart"/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Bárdosy János úrnak a lőcsei gymnasium directorának néhai kedves élete párjának</w:t>
      </w:r>
      <w:proofErr w:type="gramStart"/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halálára. Irta</w:t>
      </w:r>
      <w:proofErr w:type="gramStart"/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Kis-asszony havának 2-án 1792. (Lőcse)</w:t>
      </w:r>
    </w:p>
    <w:p w:rsidR="001B4B41" w:rsidRPr="00D85A51" w:rsidRDefault="001B4B41" w:rsidP="00BD057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Versek felséges I. Ferencz magyar királynak koronáztatására. (Lőcse, 1792)</w:t>
      </w:r>
    </w:p>
    <w:p w:rsidR="001B4B41" w:rsidRPr="00D85A51" w:rsidRDefault="001B4B41" w:rsidP="00BD057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Ujhelyi Dayka Gábor versei öszveszedte s kiadta barátja Kazinczy Ferencz. Pest, 1813.</w:t>
      </w:r>
    </w:p>
    <w:p w:rsidR="001B4B41" w:rsidRPr="00D85A51" w:rsidRDefault="001B4B41" w:rsidP="00BD057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D. versei (2. kiadás, sajtó alá rendezte </w:t>
      </w:r>
      <w:hyperlink r:id="rId43" w:tooltip="Toldy Ferenc" w:history="1">
        <w:r w:rsidRPr="00D85A5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Toldy Ferenc</w:t>
        </w:r>
      </w:hyperlink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, Buda, 1833, melyben rövidebb életrajz és a latin versek helyett a két kiadatlan: Heloiz Abelárdhoz és Abelárd Heloizhez franciából vannak fordítva)</w:t>
      </w:r>
    </w:p>
    <w:p w:rsidR="001B4B41" w:rsidRPr="00D85A51" w:rsidRDefault="001B4B41" w:rsidP="00BD057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D. G. költeményei (3. kiadás, Budapest, 1879)</w:t>
      </w:r>
    </w:p>
    <w:p w:rsidR="001B4B41" w:rsidRPr="00D85A51" w:rsidRDefault="001B4B41" w:rsidP="00BD057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D. G. költeményei (4. kiadás, kiadta </w:t>
      </w:r>
      <w:proofErr w:type="spellStart"/>
      <w:r w:rsidR="00383ECC"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"https://hu.wikipedia.org/wiki/Abafi_Lajos" \o "Abafi Lajos" </w:instrText>
      </w:r>
      <w:r w:rsidR="00383ECC"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Abafi</w:t>
      </w:r>
      <w:proofErr w:type="spellEnd"/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</w:t>
      </w:r>
      <w:r w:rsidR="00383ECC"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, 1880)</w:t>
      </w:r>
    </w:p>
    <w:p w:rsidR="001B4B41" w:rsidRPr="00D85A51" w:rsidRDefault="001B4B41" w:rsidP="00BD057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D. G. Összegyűjtött Munkái. In: Régi Magyar Költők Tára XVIII. század. Sajtó alá rendezte Balogh Piroska, Bódi Katalin, Szép Beáta, Tasi Réka. Universitas Kiadó, Budapest, 2009.</w:t>
      </w:r>
    </w:p>
    <w:p w:rsidR="001B4B41" w:rsidRPr="00D85A51" w:rsidRDefault="001B4B41" w:rsidP="00BD057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Kéziratban maradt bő Magyar Grammatikája, valami az izlés históriájából Batteux után; Életirások németből; Ekklézsiai történetek töredékesen; három </w:t>
      </w:r>
      <w:proofErr w:type="gramStart"/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latin dolgozat</w:t>
      </w:r>
      <w:proofErr w:type="gramEnd"/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: De religione, De animarum immortalitate, De phantasia, hihetőleg feladott munkák; Az európai s ázsiai hunnok dolgaik Bárdosy után és nehány német vers.</w:t>
      </w:r>
    </w:p>
    <w:p w:rsidR="00BD057B" w:rsidRPr="00D85A51" w:rsidRDefault="00BD057B" w:rsidP="00BD057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4B41" w:rsidRPr="00D85A51" w:rsidRDefault="00BD057B" w:rsidP="00BD057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Forrás:</w:t>
      </w:r>
      <w:r w:rsidRPr="00D85A51">
        <w:rPr>
          <w:rFonts w:ascii="Times New Roman" w:hAnsi="Times New Roman" w:cs="Times New Roman"/>
          <w:sz w:val="24"/>
          <w:szCs w:val="24"/>
        </w:rPr>
        <w:t xml:space="preserve"> </w:t>
      </w:r>
      <w:r w:rsidRPr="00D85A51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https://hu.wikipedia.org/wiki/Dayka_Gábor</w:t>
      </w:r>
    </w:p>
    <w:p w:rsidR="001B4B41" w:rsidRPr="00D85A51" w:rsidRDefault="001B4B41" w:rsidP="00BD05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4B41" w:rsidRPr="00D85A51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0211"/>
    <w:multiLevelType w:val="multilevel"/>
    <w:tmpl w:val="F3B2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163D28"/>
    <w:multiLevelType w:val="multilevel"/>
    <w:tmpl w:val="EE6A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2C69DB"/>
    <w:multiLevelType w:val="multilevel"/>
    <w:tmpl w:val="9A76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B41"/>
    <w:rsid w:val="0007660D"/>
    <w:rsid w:val="00086D1E"/>
    <w:rsid w:val="001B4B41"/>
    <w:rsid w:val="00383ECC"/>
    <w:rsid w:val="00555534"/>
    <w:rsid w:val="008853E9"/>
    <w:rsid w:val="00986518"/>
    <w:rsid w:val="00A540B9"/>
    <w:rsid w:val="00BD057B"/>
    <w:rsid w:val="00D85A51"/>
    <w:rsid w:val="00D86201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1B4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B4B4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B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B4B41"/>
    <w:rPr>
      <w:color w:val="0000FF"/>
      <w:u w:val="single"/>
    </w:rPr>
  </w:style>
  <w:style w:type="character" w:customStyle="1" w:styleId="toctoggle">
    <w:name w:val="toctoggle"/>
    <w:basedOn w:val="Bekezdsalapbettpusa"/>
    <w:rsid w:val="001B4B41"/>
  </w:style>
  <w:style w:type="character" w:customStyle="1" w:styleId="tocnumber">
    <w:name w:val="tocnumber"/>
    <w:basedOn w:val="Bekezdsalapbettpusa"/>
    <w:rsid w:val="001B4B41"/>
  </w:style>
  <w:style w:type="character" w:customStyle="1" w:styleId="toctext">
    <w:name w:val="toctext"/>
    <w:basedOn w:val="Bekezdsalapbettpusa"/>
    <w:rsid w:val="001B4B41"/>
  </w:style>
  <w:style w:type="character" w:customStyle="1" w:styleId="mw-headline">
    <w:name w:val="mw-headline"/>
    <w:basedOn w:val="Bekezdsalapbettpusa"/>
    <w:rsid w:val="001B4B41"/>
  </w:style>
  <w:style w:type="character" w:customStyle="1" w:styleId="mw-editsection">
    <w:name w:val="mw-editsection"/>
    <w:basedOn w:val="Bekezdsalapbettpusa"/>
    <w:rsid w:val="001B4B41"/>
  </w:style>
  <w:style w:type="character" w:customStyle="1" w:styleId="mw-editsection-bracket">
    <w:name w:val="mw-editsection-bracket"/>
    <w:basedOn w:val="Bekezdsalapbettpusa"/>
    <w:rsid w:val="001B4B41"/>
  </w:style>
  <w:style w:type="paragraph" w:styleId="Buborkszveg">
    <w:name w:val="Balloon Text"/>
    <w:basedOn w:val="Norml"/>
    <w:link w:val="BuborkszvegChar"/>
    <w:uiPriority w:val="99"/>
    <w:semiHidden/>
    <w:unhideWhenUsed/>
    <w:rsid w:val="0098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634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Ungv%C3%A1r" TargetMode="External"/><Relationship Id="rId13" Type="http://schemas.openxmlformats.org/officeDocument/2006/relationships/hyperlink" Target="https://hu.wikipedia.org/wiki/Kassa" TargetMode="External"/><Relationship Id="rId18" Type="http://schemas.openxmlformats.org/officeDocument/2006/relationships/hyperlink" Target="https://hu.wikipedia.org/wiki/N%C3%A9met_nyelv" TargetMode="External"/><Relationship Id="rId26" Type="http://schemas.openxmlformats.org/officeDocument/2006/relationships/hyperlink" Target="https://hu.wikipedia.org/wiki/Publius_Ovidius_Naso" TargetMode="External"/><Relationship Id="rId39" Type="http://schemas.openxmlformats.org/officeDocument/2006/relationships/hyperlink" Target="https://hu.wikipedia.org/wiki/18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H%C3%A9ber_nyelv" TargetMode="External"/><Relationship Id="rId34" Type="http://schemas.openxmlformats.org/officeDocument/2006/relationships/hyperlink" Target="https://hu.wikipedia.org/wiki/L%C3%ADra_(m%C5%B1nem)" TargetMode="External"/><Relationship Id="rId42" Type="http://schemas.openxmlformats.org/officeDocument/2006/relationships/hyperlink" Target="https://hu.wikipedia.org/wiki/F%C3%B6ldes_Ferenc_Gimn%C3%A1zium" TargetMode="External"/><Relationship Id="rId7" Type="http://schemas.openxmlformats.org/officeDocument/2006/relationships/hyperlink" Target="https://hu.wikipedia.org/wiki/M%C3%A1rcius_21." TargetMode="External"/><Relationship Id="rId12" Type="http://schemas.openxmlformats.org/officeDocument/2006/relationships/hyperlink" Target="https://hu.wikipedia.org/wiki/Eger" TargetMode="External"/><Relationship Id="rId17" Type="http://schemas.openxmlformats.org/officeDocument/2006/relationships/hyperlink" Target="https://hu.wikipedia.org/wiki/Olasz_nyelv" TargetMode="External"/><Relationship Id="rId25" Type="http://schemas.openxmlformats.org/officeDocument/2006/relationships/hyperlink" Target="https://hu.wikipedia.org/wiki/Kazinczy_Ferenc" TargetMode="External"/><Relationship Id="rId33" Type="http://schemas.openxmlformats.org/officeDocument/2006/relationships/hyperlink" Target="https://hu.wikipedia.org/wiki/T%C3%A1rsadalom" TargetMode="External"/><Relationship Id="rId38" Type="http://schemas.openxmlformats.org/officeDocument/2006/relationships/hyperlink" Target="https://hu.wikipedia.org/wiki/Patonyi_T%C3%A1d%C3%A9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G%C3%B6r%C3%B6g_nyelv" TargetMode="External"/><Relationship Id="rId20" Type="http://schemas.openxmlformats.org/officeDocument/2006/relationships/hyperlink" Target="https://hu.wikipedia.org/wiki/Szlov%C3%A1k_nyelv" TargetMode="External"/><Relationship Id="rId29" Type="http://schemas.openxmlformats.org/officeDocument/2006/relationships/hyperlink" Target="https://hu.wikipedia.org/wiki/Sziksz%C3%B3" TargetMode="External"/><Relationship Id="rId41" Type="http://schemas.openxmlformats.org/officeDocument/2006/relationships/hyperlink" Target="https://hu.wikipedia.org/wiki/Okt%C3%B3ber_17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769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hu.wikipedia.org/wiki/Felvil%C3%A1gosod%C3%A1s" TargetMode="External"/><Relationship Id="rId32" Type="http://schemas.openxmlformats.org/officeDocument/2006/relationships/hyperlink" Target="https://hu.wikipedia.org/wiki/Csokonai_Vit%C3%A9z_Mih%C3%A1ly" TargetMode="External"/><Relationship Id="rId37" Type="http://schemas.openxmlformats.org/officeDocument/2006/relationships/hyperlink" Target="https://hu.wikipedia.org/wiki/Hagyom%C3%A1ny" TargetMode="External"/><Relationship Id="rId40" Type="http://schemas.openxmlformats.org/officeDocument/2006/relationships/hyperlink" Target="https://hu.wikipedia.org/wiki/1969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hu.wikipedia.org/wiki/Miskolc" TargetMode="External"/><Relationship Id="rId15" Type="http://schemas.openxmlformats.org/officeDocument/2006/relationships/hyperlink" Target="https://hu.wikipedia.org/wiki/Latin_nyelv" TargetMode="External"/><Relationship Id="rId23" Type="http://schemas.openxmlformats.org/officeDocument/2006/relationships/hyperlink" Target="https://hu.wikipedia.org/wiki/Magyar_nyelv" TargetMode="External"/><Relationship Id="rId28" Type="http://schemas.openxmlformats.org/officeDocument/2006/relationships/hyperlink" Target="https://hu.wikipedia.org/w/index.php?title=Vall%C3%A1si_t%C3%BCrelmet&amp;action=edit&amp;redlink=1" TargetMode="External"/><Relationship Id="rId36" Type="http://schemas.openxmlformats.org/officeDocument/2006/relationships/hyperlink" Target="https://hu.wikipedia.org/wiki/Irodalom" TargetMode="External"/><Relationship Id="rId10" Type="http://schemas.openxmlformats.org/officeDocument/2006/relationships/hyperlink" Target="https://hu.wikipedia.org/wiki/Okt%C3%B3ber_20." TargetMode="External"/><Relationship Id="rId19" Type="http://schemas.openxmlformats.org/officeDocument/2006/relationships/hyperlink" Target="https://hu.wikipedia.org/wiki/Francia_nyelv" TargetMode="External"/><Relationship Id="rId31" Type="http://schemas.openxmlformats.org/officeDocument/2006/relationships/hyperlink" Target="https://hu.wikipedia.org/wiki/G%C3%BCm%C5%91k%C3%B3r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796" TargetMode="External"/><Relationship Id="rId14" Type="http://schemas.openxmlformats.org/officeDocument/2006/relationships/hyperlink" Target="https://hu.wikipedia.org/wiki/Pest_(t%C3%B6rt%C3%A9nelmi_telep%C3%BCl%C3%A9s)" TargetMode="External"/><Relationship Id="rId22" Type="http://schemas.openxmlformats.org/officeDocument/2006/relationships/hyperlink" Target="https://hu.wikipedia.org/wiki/Angol_nyelv" TargetMode="External"/><Relationship Id="rId27" Type="http://schemas.openxmlformats.org/officeDocument/2006/relationships/hyperlink" Target="https://hu.wikipedia.org/wiki/Eretneks%C3%A9g" TargetMode="External"/><Relationship Id="rId30" Type="http://schemas.openxmlformats.org/officeDocument/2006/relationships/hyperlink" Target="https://hu.wikipedia.org/wiki/Ungv%C3%A1r" TargetMode="External"/><Relationship Id="rId35" Type="http://schemas.openxmlformats.org/officeDocument/2006/relationships/hyperlink" Target="https://hu.wikipedia.org/wiki/Magyarok" TargetMode="External"/><Relationship Id="rId43" Type="http://schemas.openxmlformats.org/officeDocument/2006/relationships/hyperlink" Target="https://hu.wikipedia.org/wiki/Toldy_Feren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1370</Words>
  <Characters>9460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2017-11-02T11:27:00Z</dcterms:created>
  <dcterms:modified xsi:type="dcterms:W3CDTF">2018-12-11T09:31:00Z</dcterms:modified>
</cp:coreProperties>
</file>