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D1" w:rsidRPr="006B4718" w:rsidRDefault="00950AD1" w:rsidP="006B4718">
      <w:pPr>
        <w:shd w:val="clear" w:color="auto" w:fill="FFFFFF"/>
        <w:spacing w:after="94" w:line="468" w:lineRule="atLeast"/>
        <w:ind w:left="75" w:right="75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</w:pPr>
      <w:proofErr w:type="spellStart"/>
      <w:r w:rsidRPr="006B471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  <w:t>Boksay</w:t>
      </w:r>
      <w:proofErr w:type="spellEnd"/>
      <w:r w:rsidRPr="006B471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u-HU"/>
        </w:rPr>
        <w:t xml:space="preserve"> József Kárpátaljai Megyei Szépművészeti Múzeum, Ungvár</w:t>
      </w:r>
    </w:p>
    <w:tbl>
      <w:tblPr>
        <w:tblW w:w="53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950AD1" w:rsidRPr="00950AD1" w:rsidTr="00950AD1">
        <w:trPr>
          <w:trHeight w:val="888"/>
        </w:trPr>
        <w:tc>
          <w:tcPr>
            <w:tcW w:w="0" w:type="auto"/>
            <w:vAlign w:val="center"/>
            <w:hideMark/>
          </w:tcPr>
          <w:p w:rsidR="00950AD1" w:rsidRPr="00950AD1" w:rsidRDefault="00950AD1" w:rsidP="00950AD1">
            <w:pPr>
              <w:spacing w:after="47" w:line="240" w:lineRule="auto"/>
              <w:contextualSpacing/>
              <w:mirrorIndents/>
              <w:textAlignment w:val="center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</w:p>
          <w:p w:rsidR="00950AD1" w:rsidRPr="00950AD1" w:rsidRDefault="006B4718" w:rsidP="00950AD1">
            <w:pPr>
              <w:spacing w:after="47" w:line="240" w:lineRule="auto"/>
              <w:contextualSpacing/>
              <w:mirrorIndents/>
              <w:textAlignment w:val="center"/>
              <w:rPr>
                <w:rFonts w:ascii="inherit" w:eastAsia="Times New Roman" w:hAnsi="inherit" w:cs="Times New Roman"/>
                <w:sz w:val="24"/>
                <w:szCs w:val="24"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7237730" cy="4821555"/>
                  <wp:effectExtent l="19050" t="0" r="1270" b="0"/>
                  <wp:docPr id="1" name="Kép 1" descr="KÃ©ptalÃ¡lat a kÃ¶vetkezÅre: âUngvÃ¡ri szÃ©pmÅ±vÃ©szeti mÃºzeum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UngvÃ¡ri szÃ©pmÅ±vÃ©szeti mÃºzeum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7730" cy="482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AD1" w:rsidRPr="00950AD1" w:rsidRDefault="00950AD1" w:rsidP="00950AD1">
      <w:pPr>
        <w:shd w:val="clear" w:color="auto" w:fill="FFFFFF"/>
        <w:spacing w:after="0" w:line="240" w:lineRule="auto"/>
        <w:contextualSpacing/>
        <w:mirrorIndents/>
        <w:jc w:val="center"/>
        <w:textAlignment w:val="center"/>
        <w:rPr>
          <w:rFonts w:ascii="inherit" w:eastAsia="Times New Roman" w:hAnsi="inherit" w:cs="Times New Roman"/>
          <w:vanish/>
          <w:color w:val="FFFFFF"/>
          <w:sz w:val="15"/>
          <w:szCs w:val="15"/>
          <w:lang w:eastAsia="hu-HU"/>
        </w:rPr>
      </w:pPr>
    </w:p>
    <w:p w:rsidR="00950AD1" w:rsidRPr="00950AD1" w:rsidRDefault="00950AD1" w:rsidP="00950AD1">
      <w:pPr>
        <w:shd w:val="clear" w:color="auto" w:fill="FFFFFF"/>
        <w:spacing w:after="0" w:line="240" w:lineRule="auto"/>
        <w:contextualSpacing/>
        <w:mirrorIndents/>
        <w:rPr>
          <w:rFonts w:ascii="Helvetica" w:eastAsia="Times New Roman" w:hAnsi="Helvetica" w:cs="Times New Roman"/>
          <w:color w:val="000000"/>
          <w:sz w:val="15"/>
          <w:szCs w:val="15"/>
          <w:lang w:eastAsia="hu-HU"/>
        </w:rPr>
      </w:pPr>
    </w:p>
    <w:p w:rsidR="00950AD1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mai </w:t>
      </w:r>
      <w:proofErr w:type="spellStart"/>
      <w:r w:rsidRPr="006B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Boksay</w:t>
      </w:r>
      <w:proofErr w:type="spellEnd"/>
      <w:r w:rsidRPr="006B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József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múzeum elődjének megalapítását </w:t>
      </w:r>
      <w:r w:rsidRPr="006B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1945. június 20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-ra tehetjük, ugyanis ekkor született rendelet a létrehozásáról. Az Ungvári vár 1946. június elsején már át is adott néhány termet a múzeum kialakítására. 1948. november 6-án került sor a képgaléria létrehozására, amely két részlegből állt: a szovjet idők előtti képekből és a szovjet időkből származó alkotásokból. Később a XVII-XX. </w:t>
      </w:r>
      <w:proofErr w:type="gram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századi</w:t>
      </w:r>
      <w:proofErr w:type="gram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nyugat-európai művek is kiállításra kerültek. 1963. január elsején a Kárpátaljai Képgaléria a Kárpátaljai Honismereti Múzeum része lett és új nevet kapott: Kárpátaljai Szépművészeti Múzeummá nevezték át. 1990-ben csatolták a nevéhez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Boksay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József nevét, 2003 szeptemberétől pedig megjelent a jelenleg használatos neve: a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Boksay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József Kárpátaljai Megyei Szépművészeti Múzeum.</w:t>
      </w:r>
    </w:p>
    <w:p w:rsidR="00214BB1" w:rsidRPr="006B4718" w:rsidRDefault="00214BB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50AD1" w:rsidRPr="00214BB1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1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Tárlatok</w:t>
      </w:r>
    </w:p>
    <w:p w:rsidR="00950AD1" w:rsidRPr="006B4718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Napjainkban fontos kulturális szerepet tölt be a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Boksay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Múzeum. Több mint 5 000 kiállítási tárgyat tekinthetnek meg a látogatói: festményeket, grafikákat, szobrokat, stb. </w:t>
      </w:r>
      <w:proofErr w:type="gram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kiállítás jelenleg két részből áll: az első a XVI-XXI. </w:t>
      </w:r>
      <w:proofErr w:type="gram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századi</w:t>
      </w:r>
      <w:proofErr w:type="gram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ukrán művészet, a második pedig a XVI-XX. </w:t>
      </w:r>
      <w:proofErr w:type="gram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századi</w:t>
      </w:r>
      <w:proofErr w:type="gram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külföldi. Az ukrán festők közül V.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Tropinyin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O.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Kiprenszkij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I.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Siskin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O.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Szavraszov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T. Sevcsenko, I.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Ajvazovszkij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O.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Murasko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I.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Trus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Sz.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Vaszilkivszkij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művei 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láthatók. A múzeum büszkeségei azok a munkák, amelyek a kárpátaljai festőiskola alapítóinak ecsetei alól kerültek ki: láthatók itt festmények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Boksaytól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Erdélyitől,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Manajlótól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Kockától,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Hljuktól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Soltésztól,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Boreckijtól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Kassaitól. Ugyanakkor a múzeum helyet ad olyan munkáknak is, amelyeket a még most is alkotó művészek festettek.</w:t>
      </w:r>
    </w:p>
    <w:p w:rsidR="00950AD1" w:rsidRPr="006B4718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Külön részlegen láthatók a XVI-XX. </w:t>
      </w:r>
      <w:proofErr w:type="gram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századi</w:t>
      </w:r>
      <w:proofErr w:type="gram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osztrák, holland, német, francia és spanyol festők képei (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Albani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Francesco, Lambert Lombard, stb.).</w:t>
      </w:r>
    </w:p>
    <w:p w:rsidR="00950AD1" w:rsidRPr="006B4718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Boksay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József Kárpátaljai Megyei Szépművészeti Múzeumban látható a magyar XVII-XX. </w:t>
      </w:r>
      <w:proofErr w:type="gram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századi</w:t>
      </w:r>
      <w:proofErr w:type="gram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művészet legbőségesebb kollekciója, ami a közös történelem emlékének köszönhető. Sehol máshol Ukrajnában nem található ehhez hasonló gyűjtemény, amelyben Munkácsi Mihály, Révész Imre, Torma János, Molnár Pál,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Mednyánszki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és más festők alkotásai láthatók.</w:t>
      </w:r>
    </w:p>
    <w:p w:rsidR="00950AD1" w:rsidRPr="006B4718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képtárban megtalálhatjuk Munkácsy Mihály </w:t>
      </w:r>
      <w:proofErr w:type="gramStart"/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</w:t>
      </w:r>
      <w:proofErr w:type="gramEnd"/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farizeus feje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című 45x37 centiméteres olajjal festett tanulmányát. A tanulmány a világhírű Krisztus-trilógia </w:t>
      </w:r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Krisztus Pilátus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proofErr w:type="gram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előtt című</w:t>
      </w:r>
      <w:proofErr w:type="gram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hatalmas, 417x636 centiméteres olajfestményéhez készült, amely jelenleg a debreceni Déry Múzeumban tekinthető meg. Munkácsy összesen 35 olajban megoldott tanulmányt készített hatalmas méretű képéhez, 1880 tavaszán látott hozzá korszakalkotó műve megfestéséhez, 1881 húsvétján mutatta azt be Párizsban. A képtárban őrzött tanulmányon ábrázolt farizeus a kép egyik központi alakja, közvetlenül a Pilátus előtt álló Krisztus baloldalán látható. Feje az ungvári képtárban őrzött tanulmány pontos mása. Megtekinthetjük Révész Imre </w:t>
      </w:r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Katonaszökevény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és </w:t>
      </w:r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Sátor </w:t>
      </w:r>
      <w:proofErr w:type="gramStart"/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alatt</w:t>
      </w:r>
      <w:r w:rsidR="00214B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című</w:t>
      </w:r>
      <w:proofErr w:type="gram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olajfestményeit, elgyönyörködhetünk Aba-Novák Vilmos </w:t>
      </w:r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Vásári konyha Szolnokon</w:t>
      </w:r>
      <w:r w:rsidR="00214B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című rendkívül hangulatos képében, Mednyánszky László,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Rudnay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Gyula festményeiben.</w:t>
      </w:r>
    </w:p>
    <w:p w:rsidR="00950AD1" w:rsidRPr="006B4718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1963-ban külön termet nyitottak a legrégibb kárpátaljai ikonfestők alkotásai számára. Ilja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Brodlakovics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Vesenszkij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Mihály arkangyal című ikonja alkotójának páratlan dekoratív és kompozíciós készségéről, korának még szokatlan realisztikus ábrázolásmódjáról tanúskodik. Mihály arkangyalt egy harcos alakjában örökítette meg a festő, amely legyőzhetetlen erőt és akaratot sugároz.</w:t>
      </w:r>
    </w:p>
    <w:p w:rsidR="00950AD1" w:rsidRPr="006B4718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orosz festőket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Vaszil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Tropinyin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Oreszt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Kiprenszkij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Konsztantin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Trutovszkij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Vlagyimír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Makovszkij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Alekszander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Murasko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Alekszander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Dejneka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Ivan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Ajvazovszkij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Tatyana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Jablonszkaja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mások festményei képviselik.</w:t>
      </w:r>
    </w:p>
    <w:p w:rsidR="00950AD1" w:rsidRPr="006B4718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Külön teremben tekinthetők meg a XVII-XIX. </w:t>
      </w:r>
      <w:proofErr w:type="gram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századi</w:t>
      </w:r>
      <w:proofErr w:type="gram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nyugat-európai festők művei, közöttük különösen figyelemre méltók Rembrandt követőinek, az úgynevezett francia iskola mestereinek képei.</w:t>
      </w:r>
    </w:p>
    <w:p w:rsidR="00950AD1" w:rsidRPr="006B4718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képtárban megtalálhatjuk szinte valamennyi jelentős kárpátaljai festő néhány alkotását. Különösen nagy érdeklődést keltenek Erdélyi Béla, a kárpátaljai festőiskola megalapítójának művei. </w:t>
      </w:r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Ungvári látkép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</w:t>
      </w:r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Jegyesek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</w:t>
      </w:r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Anders </w:t>
      </w:r>
      <w:proofErr w:type="spellStart"/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Osterlind</w:t>
      </w:r>
      <w:proofErr w:type="spellEnd"/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portréja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</w:t>
      </w:r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Csendélet sárga vázával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és egyéb művei ízelítőt adnak a XX. század legnagyobb kárpátaljai magyar festőjének páratlanul gazdag életművéből.</w:t>
      </w:r>
    </w:p>
    <w:p w:rsidR="00950AD1" w:rsidRPr="006B4718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Kortársai közül különösen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Boksay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József képei (</w:t>
      </w:r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Március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</w:t>
      </w:r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Ungvári vár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</w:t>
      </w:r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Kunyhók a patak partján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</w:t>
      </w:r>
      <w:proofErr w:type="spellStart"/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Szinevéri</w:t>
      </w:r>
      <w:proofErr w:type="spellEnd"/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tájkép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 </w:t>
      </w:r>
      <w:r w:rsidRPr="006B47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Az ungvári híd építése</w:t>
      </w: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keltenek nagy érdeklődést. Gazdagon képviselt a képtárban az Erdélyi-iskola fiatalabb nemzedékeinek művei. Kassai Antal,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Manajló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Fedor, Kocka András, Soltész Zoltán,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Glück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Gábor, Sütő János,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Kondratovics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Erno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if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Boksay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József, Balla Pál,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Sztasko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Gyula,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Mikita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Vlagyimír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Manajló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Fedor,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Habda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Vaszil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más festőinknek a képtárban látható képeire, Ivan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Harapko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Vaszil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Szvida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szobraira méltán lehetünk büszkék.</w:t>
      </w:r>
    </w:p>
    <w:p w:rsidR="00950AD1" w:rsidRPr="006B4718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múzeum kiállítási tárgyai egyre inkább gyarapodnak, hiszen sokszor ajándékok formájában érkezik egy-egy mű, továbbá a kulturális minisztérium is rendszeresen lehetőséget biztosít újabb alkotások megvásárlására. A képek egy részét moszkvai, odesszai, kijevi, lembergi múzeumok ajándékozták a képtárnak, de nem kevés azoknak az alkotásoknak a száma sem, amelyek magángyűjteményekből kerültek a múzeumba.</w:t>
      </w:r>
    </w:p>
    <w:p w:rsidR="00950AD1" w:rsidRDefault="00950AD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Boksay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József Szépművészeti Múzeum Ungvár központi részén, a református templomtól nem messze, az egykori ungvári vármegyeháza épületében található.</w:t>
      </w:r>
    </w:p>
    <w:p w:rsidR="00214BB1" w:rsidRDefault="00214BB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05738" w:rsidRPr="006B4718" w:rsidRDefault="00214BB1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Forrás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105738" w:rsidRPr="001057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https</w:t>
      </w:r>
      <w:proofErr w:type="gramEnd"/>
      <w:r w:rsidR="00105738" w:rsidRPr="001057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://www.karpatinfo.net/latnivalok/boksay-jozsef-karpataljai-megyei-szepmuveszeti-muzeum</w:t>
      </w:r>
    </w:p>
    <w:p w:rsidR="00950AD1" w:rsidRPr="006B4718" w:rsidRDefault="00950AD1" w:rsidP="006B4718">
      <w:pPr>
        <w:shd w:val="clear" w:color="auto" w:fill="FFFFFF"/>
        <w:spacing w:after="187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50AD1" w:rsidRPr="006B4718" w:rsidRDefault="00950AD1" w:rsidP="006B471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88000, Ungvár, Zsupán út (</w:t>
      </w:r>
      <w:proofErr w:type="spell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Zsupanatszka</w:t>
      </w:r>
      <w:proofErr w:type="spellEnd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3</w:t>
      </w:r>
    </w:p>
    <w:p w:rsidR="00950AD1" w:rsidRPr="006B4718" w:rsidRDefault="00950AD1" w:rsidP="006B4718">
      <w:pPr>
        <w:shd w:val="clear" w:color="auto" w:fill="FFFFFF"/>
        <w:spacing w:after="0" w:line="240" w:lineRule="auto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Kapcsolattartó: </w:t>
      </w:r>
    </w:p>
    <w:p w:rsidR="00950AD1" w:rsidRPr="006B4718" w:rsidRDefault="00950AD1" w:rsidP="006B471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Titkárság</w:t>
      </w:r>
    </w:p>
    <w:p w:rsidR="00950AD1" w:rsidRPr="006B4718" w:rsidRDefault="00950AD1" w:rsidP="006B4718">
      <w:pPr>
        <w:shd w:val="clear" w:color="auto" w:fill="FFFFFF"/>
        <w:spacing w:after="0" w:line="240" w:lineRule="auto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Telefon: </w:t>
      </w:r>
    </w:p>
    <w:p w:rsidR="00950AD1" w:rsidRPr="006B4718" w:rsidRDefault="00950AD1" w:rsidP="006B471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+380 (312) 61-44-38, +380 (312) 63-02-12, +380 (312) 63-05-03</w:t>
      </w:r>
    </w:p>
    <w:p w:rsidR="00950AD1" w:rsidRPr="006B4718" w:rsidRDefault="00950AD1" w:rsidP="006B4718">
      <w:pPr>
        <w:shd w:val="clear" w:color="auto" w:fill="FFFFFF"/>
        <w:spacing w:after="0" w:line="240" w:lineRule="auto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E-mail: </w:t>
      </w:r>
    </w:p>
    <w:p w:rsidR="00950AD1" w:rsidRPr="006B4718" w:rsidRDefault="00950AD1" w:rsidP="006B471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6B471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muzeumart@gmail.com</w:t>
      </w:r>
      <w:proofErr w:type="gramEnd"/>
    </w:p>
    <w:p w:rsidR="00950AD1" w:rsidRPr="006B4718" w:rsidRDefault="00950AD1" w:rsidP="006B4718">
      <w:pPr>
        <w:shd w:val="clear" w:color="auto" w:fill="FFFFFF"/>
        <w:spacing w:after="0" w:line="240" w:lineRule="auto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B4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Web: </w:t>
      </w:r>
    </w:p>
    <w:p w:rsidR="00950AD1" w:rsidRPr="006B4718" w:rsidRDefault="008F594C" w:rsidP="006B4718">
      <w:pPr>
        <w:shd w:val="clear" w:color="auto" w:fill="FFFFFF"/>
        <w:spacing w:after="36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6" w:history="1">
        <w:r w:rsidR="00950AD1" w:rsidRPr="006B47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hu-HU"/>
          </w:rPr>
          <w:t>http://bokshaymuseum.com</w:t>
        </w:r>
      </w:hyperlink>
    </w:p>
    <w:p w:rsidR="00EA372C" w:rsidRPr="006B4718" w:rsidRDefault="00EA372C" w:rsidP="006B47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72C" w:rsidRPr="006B471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5F"/>
    <w:multiLevelType w:val="multilevel"/>
    <w:tmpl w:val="EA1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0562C"/>
    <w:multiLevelType w:val="multilevel"/>
    <w:tmpl w:val="602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50AD1"/>
    <w:rsid w:val="0007660D"/>
    <w:rsid w:val="00086D1E"/>
    <w:rsid w:val="00105738"/>
    <w:rsid w:val="00214BB1"/>
    <w:rsid w:val="002A206C"/>
    <w:rsid w:val="0044641F"/>
    <w:rsid w:val="006B4718"/>
    <w:rsid w:val="008F594C"/>
    <w:rsid w:val="00950AD1"/>
    <w:rsid w:val="00AB6C95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95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50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50A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50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fieldset-legend">
    <w:name w:val="fieldset-legend"/>
    <w:basedOn w:val="Bekezdsalapbettpusa"/>
    <w:rsid w:val="00950AD1"/>
  </w:style>
  <w:style w:type="character" w:styleId="Hiperhivatkozs">
    <w:name w:val="Hyperlink"/>
    <w:basedOn w:val="Bekezdsalapbettpusa"/>
    <w:uiPriority w:val="99"/>
    <w:semiHidden/>
    <w:unhideWhenUsed/>
    <w:rsid w:val="00950AD1"/>
    <w:rPr>
      <w:color w:val="0000FF"/>
      <w:u w:val="single"/>
    </w:rPr>
  </w:style>
  <w:style w:type="character" w:customStyle="1" w:styleId="fieldset-legend-prefix">
    <w:name w:val="fieldset-legend-prefix"/>
    <w:basedOn w:val="Bekezdsalapbettpusa"/>
    <w:rsid w:val="00950AD1"/>
  </w:style>
  <w:style w:type="paragraph" w:styleId="NormlWeb">
    <w:name w:val="Normal (Web)"/>
    <w:basedOn w:val="Norml"/>
    <w:uiPriority w:val="99"/>
    <w:semiHidden/>
    <w:unhideWhenUsed/>
    <w:rsid w:val="0095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0AD1"/>
    <w:rPr>
      <w:b/>
      <w:bCs/>
    </w:rPr>
  </w:style>
  <w:style w:type="character" w:styleId="Kiemels">
    <w:name w:val="Emphasis"/>
    <w:basedOn w:val="Bekezdsalapbettpusa"/>
    <w:uiPriority w:val="20"/>
    <w:qFormat/>
    <w:rsid w:val="00950AD1"/>
    <w:rPr>
      <w:i/>
      <w:iCs/>
    </w:rPr>
  </w:style>
  <w:style w:type="character" w:customStyle="1" w:styleId="lineage-item">
    <w:name w:val="lineage-item"/>
    <w:basedOn w:val="Bekezdsalapbettpusa"/>
    <w:rsid w:val="00950AD1"/>
  </w:style>
  <w:style w:type="character" w:customStyle="1" w:styleId="hierarchical-select-item-separator">
    <w:name w:val="hierarchical-select-item-separator"/>
    <w:basedOn w:val="Bekezdsalapbettpusa"/>
    <w:rsid w:val="00950AD1"/>
  </w:style>
  <w:style w:type="paragraph" w:styleId="Buborkszveg">
    <w:name w:val="Balloon Text"/>
    <w:basedOn w:val="Norml"/>
    <w:link w:val="BuborkszvegChar"/>
    <w:uiPriority w:val="99"/>
    <w:semiHidden/>
    <w:unhideWhenUsed/>
    <w:rsid w:val="0095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9830">
              <w:marLeft w:val="0"/>
              <w:marRight w:val="29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1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58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87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50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6548">
                                                                          <w:marLeft w:val="47"/>
                                                                          <w:marRight w:val="47"/>
                                                                          <w:marTop w:val="47"/>
                                                                          <w:marBottom w:val="4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496538">
                                                                          <w:marLeft w:val="47"/>
                                                                          <w:marRight w:val="47"/>
                                                                          <w:marTop w:val="47"/>
                                                                          <w:marBottom w:val="4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395184">
                                                                          <w:marLeft w:val="47"/>
                                                                          <w:marRight w:val="47"/>
                                                                          <w:marTop w:val="47"/>
                                                                          <w:marBottom w:val="4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564869">
                                                                          <w:marLeft w:val="47"/>
                                                                          <w:marRight w:val="47"/>
                                                                          <w:marTop w:val="47"/>
                                                                          <w:marBottom w:val="4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283803">
                                                                          <w:marLeft w:val="47"/>
                                                                          <w:marRight w:val="47"/>
                                                                          <w:marTop w:val="47"/>
                                                                          <w:marBottom w:val="4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181695">
                                                                          <w:marLeft w:val="47"/>
                                                                          <w:marRight w:val="47"/>
                                                                          <w:marTop w:val="47"/>
                                                                          <w:marBottom w:val="4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64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4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2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7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1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4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3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39258">
                                                  <w:marLeft w:val="94"/>
                                                  <w:marRight w:val="9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43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5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90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6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59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4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1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51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0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kshaymuseu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2017-11-02T13:30:00Z</dcterms:created>
  <dcterms:modified xsi:type="dcterms:W3CDTF">2018-12-11T14:15:00Z</dcterms:modified>
</cp:coreProperties>
</file>