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F5619D" w:rsidRDefault="0045070C" w:rsidP="00DC7EA2">
      <w:pPr>
        <w:jc w:val="center"/>
        <w:rPr>
          <w:rFonts w:ascii="Times New Roman" w:hAnsi="Times New Roman" w:cs="Times New Roman"/>
          <w:sz w:val="40"/>
          <w:szCs w:val="40"/>
        </w:rPr>
      </w:pPr>
      <w:r w:rsidRPr="00F5619D">
        <w:rPr>
          <w:rFonts w:ascii="Times New Roman" w:hAnsi="Times New Roman" w:cs="Times New Roman"/>
          <w:b/>
          <w:bCs/>
          <w:sz w:val="40"/>
          <w:szCs w:val="40"/>
          <w:shd w:val="clear" w:color="auto" w:fill="FFFFFF"/>
        </w:rPr>
        <w:t>Kézmárszky Tivadar</w:t>
      </w:r>
    </w:p>
    <w:p w:rsidR="0045070C" w:rsidRPr="00F5619D" w:rsidRDefault="0045070C" w:rsidP="00DC7EA2">
      <w:pPr>
        <w:jc w:val="both"/>
        <w:rPr>
          <w:rFonts w:ascii="Times New Roman" w:hAnsi="Times New Roman" w:cs="Times New Roman"/>
          <w:sz w:val="24"/>
          <w:szCs w:val="24"/>
          <w:shd w:val="clear" w:color="auto" w:fill="FFFFFF"/>
        </w:rPr>
      </w:pPr>
      <w:r w:rsidRPr="00F5619D">
        <w:rPr>
          <w:rFonts w:ascii="Times New Roman" w:hAnsi="Times New Roman" w:cs="Times New Roman"/>
          <w:b/>
          <w:bCs/>
          <w:sz w:val="24"/>
          <w:szCs w:val="24"/>
          <w:shd w:val="clear" w:color="auto" w:fill="FFFFFF"/>
        </w:rPr>
        <w:t>Kézmárszky Tivadar</w:t>
      </w:r>
      <w:r w:rsidRPr="00F5619D">
        <w:rPr>
          <w:rFonts w:ascii="Times New Roman" w:hAnsi="Times New Roman" w:cs="Times New Roman"/>
          <w:sz w:val="24"/>
          <w:szCs w:val="24"/>
          <w:shd w:val="clear" w:color="auto" w:fill="FFFFFF"/>
        </w:rPr>
        <w:t> (</w:t>
      </w:r>
      <w:hyperlink r:id="rId5" w:tooltip="Szepesváralja" w:history="1">
        <w:r w:rsidRPr="00F5619D">
          <w:rPr>
            <w:rStyle w:val="Hiperhivatkozs"/>
            <w:rFonts w:ascii="Times New Roman" w:hAnsi="Times New Roman" w:cs="Times New Roman"/>
            <w:color w:val="auto"/>
            <w:sz w:val="24"/>
            <w:szCs w:val="24"/>
            <w:u w:val="none"/>
            <w:shd w:val="clear" w:color="auto" w:fill="FFFFFF"/>
          </w:rPr>
          <w:t>Szepesváralja</w:t>
        </w:r>
      </w:hyperlink>
      <w:r w:rsidRPr="00F5619D">
        <w:rPr>
          <w:rFonts w:ascii="Times New Roman" w:hAnsi="Times New Roman" w:cs="Times New Roman"/>
          <w:sz w:val="24"/>
          <w:szCs w:val="24"/>
          <w:shd w:val="clear" w:color="auto" w:fill="FFFFFF"/>
        </w:rPr>
        <w:t>, </w:t>
      </w:r>
      <w:hyperlink r:id="rId6" w:tooltip="1842" w:history="1">
        <w:r w:rsidRPr="00F5619D">
          <w:rPr>
            <w:rStyle w:val="Hiperhivatkozs"/>
            <w:rFonts w:ascii="Times New Roman" w:hAnsi="Times New Roman" w:cs="Times New Roman"/>
            <w:color w:val="auto"/>
            <w:sz w:val="24"/>
            <w:szCs w:val="24"/>
            <w:u w:val="none"/>
            <w:shd w:val="clear" w:color="auto" w:fill="FFFFFF"/>
          </w:rPr>
          <w:t>1842</w:t>
        </w:r>
      </w:hyperlink>
      <w:r w:rsidRPr="00F5619D">
        <w:rPr>
          <w:rFonts w:ascii="Times New Roman" w:hAnsi="Times New Roman" w:cs="Times New Roman"/>
          <w:sz w:val="24"/>
          <w:szCs w:val="24"/>
          <w:shd w:val="clear" w:color="auto" w:fill="FFFFFF"/>
        </w:rPr>
        <w:t>. </w:t>
      </w:r>
      <w:hyperlink r:id="rId7" w:tooltip="Május 2." w:history="1">
        <w:r w:rsidRPr="00F5619D">
          <w:rPr>
            <w:rStyle w:val="Hiperhivatkozs"/>
            <w:rFonts w:ascii="Times New Roman" w:hAnsi="Times New Roman" w:cs="Times New Roman"/>
            <w:color w:val="auto"/>
            <w:sz w:val="24"/>
            <w:szCs w:val="24"/>
            <w:u w:val="none"/>
            <w:shd w:val="clear" w:color="auto" w:fill="FFFFFF"/>
          </w:rPr>
          <w:t>május 2.</w:t>
        </w:r>
      </w:hyperlink>
      <w:r w:rsidRPr="00F5619D">
        <w:rPr>
          <w:rFonts w:ascii="Times New Roman" w:hAnsi="Times New Roman" w:cs="Times New Roman"/>
          <w:sz w:val="24"/>
          <w:szCs w:val="24"/>
          <w:shd w:val="clear" w:color="auto" w:fill="FFFFFF"/>
        </w:rPr>
        <w:t> – </w:t>
      </w:r>
      <w:hyperlink r:id="rId8" w:tooltip="Budapest" w:history="1">
        <w:r w:rsidRPr="00F5619D">
          <w:rPr>
            <w:rStyle w:val="Hiperhivatkozs"/>
            <w:rFonts w:ascii="Times New Roman" w:hAnsi="Times New Roman" w:cs="Times New Roman"/>
            <w:color w:val="auto"/>
            <w:sz w:val="24"/>
            <w:szCs w:val="24"/>
            <w:u w:val="none"/>
            <w:shd w:val="clear" w:color="auto" w:fill="FFFFFF"/>
          </w:rPr>
          <w:t>Budapest</w:t>
        </w:r>
      </w:hyperlink>
      <w:r w:rsidRPr="00F5619D">
        <w:rPr>
          <w:rFonts w:ascii="Times New Roman" w:hAnsi="Times New Roman" w:cs="Times New Roman"/>
          <w:sz w:val="24"/>
          <w:szCs w:val="24"/>
          <w:shd w:val="clear" w:color="auto" w:fill="FFFFFF"/>
        </w:rPr>
        <w:t>, </w:t>
      </w:r>
      <w:hyperlink r:id="rId9" w:tooltip="1902" w:history="1">
        <w:r w:rsidRPr="00F5619D">
          <w:rPr>
            <w:rStyle w:val="Hiperhivatkozs"/>
            <w:rFonts w:ascii="Times New Roman" w:hAnsi="Times New Roman" w:cs="Times New Roman"/>
            <w:color w:val="auto"/>
            <w:sz w:val="24"/>
            <w:szCs w:val="24"/>
            <w:u w:val="none"/>
            <w:shd w:val="clear" w:color="auto" w:fill="FFFFFF"/>
          </w:rPr>
          <w:t>1902</w:t>
        </w:r>
      </w:hyperlink>
      <w:r w:rsidRPr="00F5619D">
        <w:rPr>
          <w:rFonts w:ascii="Times New Roman" w:hAnsi="Times New Roman" w:cs="Times New Roman"/>
          <w:sz w:val="24"/>
          <w:szCs w:val="24"/>
          <w:shd w:val="clear" w:color="auto" w:fill="FFFFFF"/>
        </w:rPr>
        <w:t>. </w:t>
      </w:r>
      <w:hyperlink r:id="rId10" w:tooltip="Május 18." w:history="1">
        <w:r w:rsidRPr="00F5619D">
          <w:rPr>
            <w:rStyle w:val="Hiperhivatkozs"/>
            <w:rFonts w:ascii="Times New Roman" w:hAnsi="Times New Roman" w:cs="Times New Roman"/>
            <w:color w:val="auto"/>
            <w:sz w:val="24"/>
            <w:szCs w:val="24"/>
            <w:u w:val="none"/>
            <w:shd w:val="clear" w:color="auto" w:fill="FFFFFF"/>
          </w:rPr>
          <w:t>május 18.</w:t>
        </w:r>
      </w:hyperlink>
      <w:proofErr w:type="gramStart"/>
      <w:r w:rsidRPr="00F5619D">
        <w:rPr>
          <w:rFonts w:ascii="Times New Roman" w:hAnsi="Times New Roman" w:cs="Times New Roman"/>
          <w:sz w:val="24"/>
          <w:szCs w:val="24"/>
          <w:shd w:val="clear" w:color="auto" w:fill="FFFFFF"/>
        </w:rPr>
        <w:t>)</w:t>
      </w:r>
      <w:proofErr w:type="gramEnd"/>
      <w:r w:rsidRPr="00F5619D">
        <w:rPr>
          <w:rFonts w:ascii="Times New Roman" w:hAnsi="Times New Roman" w:cs="Times New Roman"/>
          <w:sz w:val="24"/>
          <w:szCs w:val="24"/>
          <w:shd w:val="clear" w:color="auto" w:fill="FFFFFF"/>
        </w:rPr>
        <w:t xml:space="preserve"> orvos-sebészdoktor, szülészmester, egyetemi tanár.</w:t>
      </w:r>
    </w:p>
    <w:p w:rsidR="0045070C" w:rsidRPr="00F5619D" w:rsidRDefault="0045070C" w:rsidP="00DC7EA2">
      <w:pPr>
        <w:jc w:val="both"/>
        <w:rPr>
          <w:rFonts w:ascii="Times New Roman" w:hAnsi="Times New Roman" w:cs="Times New Roman"/>
          <w:sz w:val="24"/>
          <w:szCs w:val="24"/>
          <w:shd w:val="clear" w:color="auto" w:fill="FFFFFF"/>
        </w:rPr>
      </w:pPr>
      <w:r w:rsidRPr="00F5619D">
        <w:rPr>
          <w:rFonts w:ascii="Times New Roman" w:hAnsi="Times New Roman" w:cs="Times New Roman"/>
          <w:sz w:val="24"/>
          <w:szCs w:val="24"/>
          <w:shd w:val="clear" w:color="auto" w:fill="FFFFFF"/>
        </w:rPr>
        <w:t>Élete</w:t>
      </w:r>
    </w:p>
    <w:p w:rsidR="0045070C" w:rsidRPr="00F5619D" w:rsidRDefault="00545437" w:rsidP="00DC7EA2">
      <w:pPr>
        <w:jc w:val="both"/>
        <w:rPr>
          <w:rFonts w:ascii="Times New Roman" w:hAnsi="Times New Roman" w:cs="Times New Roman"/>
          <w:sz w:val="24"/>
          <w:szCs w:val="24"/>
        </w:rPr>
      </w:pPr>
      <w:hyperlink r:id="rId11" w:tooltip="Kézmárszky Rudolf (a lap nem létezik)" w:history="1">
        <w:r w:rsidR="0045070C" w:rsidRPr="00F5619D">
          <w:rPr>
            <w:rStyle w:val="Hiperhivatkozs"/>
            <w:rFonts w:ascii="Times New Roman" w:hAnsi="Times New Roman" w:cs="Times New Roman"/>
            <w:color w:val="auto"/>
            <w:sz w:val="24"/>
            <w:szCs w:val="24"/>
            <w:u w:val="none"/>
          </w:rPr>
          <w:t>Kézmárszky Rudolf</w:t>
        </w:r>
      </w:hyperlink>
      <w:r w:rsidR="0045070C" w:rsidRPr="00F5619D">
        <w:rPr>
          <w:rFonts w:ascii="Times New Roman" w:hAnsi="Times New Roman" w:cs="Times New Roman"/>
          <w:sz w:val="24"/>
          <w:szCs w:val="24"/>
        </w:rPr>
        <w:t> megyei törvényszéki ülnök és Zemányi Katalin fia. A gimnáziumot </w:t>
      </w:r>
      <w:hyperlink r:id="rId12" w:tooltip="Lőcse" w:history="1">
        <w:r w:rsidR="0045070C" w:rsidRPr="00F5619D">
          <w:rPr>
            <w:rStyle w:val="Hiperhivatkozs"/>
            <w:rFonts w:ascii="Times New Roman" w:hAnsi="Times New Roman" w:cs="Times New Roman"/>
            <w:color w:val="auto"/>
            <w:sz w:val="24"/>
            <w:szCs w:val="24"/>
            <w:u w:val="none"/>
          </w:rPr>
          <w:t>Lőcsén</w:t>
        </w:r>
      </w:hyperlink>
      <w:r w:rsidR="0045070C" w:rsidRPr="00F5619D">
        <w:rPr>
          <w:rFonts w:ascii="Times New Roman" w:hAnsi="Times New Roman" w:cs="Times New Roman"/>
          <w:sz w:val="24"/>
          <w:szCs w:val="24"/>
        </w:rPr>
        <w:t> és </w:t>
      </w:r>
      <w:hyperlink r:id="rId13" w:tooltip="Kassa" w:history="1">
        <w:r w:rsidR="0045070C" w:rsidRPr="00F5619D">
          <w:rPr>
            <w:rStyle w:val="Hiperhivatkozs"/>
            <w:rFonts w:ascii="Times New Roman" w:hAnsi="Times New Roman" w:cs="Times New Roman"/>
            <w:color w:val="auto"/>
            <w:sz w:val="24"/>
            <w:szCs w:val="24"/>
            <w:u w:val="none"/>
          </w:rPr>
          <w:t>Kassán</w:t>
        </w:r>
      </w:hyperlink>
      <w:r w:rsidR="0045070C" w:rsidRPr="00F5619D">
        <w:rPr>
          <w:rFonts w:ascii="Times New Roman" w:hAnsi="Times New Roman" w:cs="Times New Roman"/>
          <w:sz w:val="24"/>
          <w:szCs w:val="24"/>
        </w:rPr>
        <w:t xml:space="preserve">, orvosi tanulmányait a pesti egyetemen végezte, ahol 1865-ben orvosi, 1866-ban sebészdoktori és szülészmesteri oklevelet nyert. </w:t>
      </w:r>
      <w:proofErr w:type="gramStart"/>
      <w:r w:rsidR="0045070C" w:rsidRPr="00F5619D">
        <w:rPr>
          <w:rFonts w:ascii="Times New Roman" w:hAnsi="Times New Roman" w:cs="Times New Roman"/>
          <w:sz w:val="24"/>
          <w:szCs w:val="24"/>
        </w:rPr>
        <w:t>Másfélévi kórházi gyakorlat után Schordann-ösztöndíjjal külföldi tanulmányútra indult és két évet (1866-68) </w:t>
      </w:r>
      <w:hyperlink r:id="rId14" w:tooltip="Bécs" w:history="1">
        <w:r w:rsidR="0045070C" w:rsidRPr="00F5619D">
          <w:rPr>
            <w:rStyle w:val="Hiperhivatkozs"/>
            <w:rFonts w:ascii="Times New Roman" w:hAnsi="Times New Roman" w:cs="Times New Roman"/>
            <w:color w:val="auto"/>
            <w:sz w:val="24"/>
            <w:szCs w:val="24"/>
            <w:u w:val="none"/>
          </w:rPr>
          <w:t>Bécsben</w:t>
        </w:r>
      </w:hyperlink>
      <w:r w:rsidR="0045070C" w:rsidRPr="00F5619D">
        <w:rPr>
          <w:rFonts w:ascii="Times New Roman" w:hAnsi="Times New Roman" w:cs="Times New Roman"/>
          <w:sz w:val="24"/>
          <w:szCs w:val="24"/>
        </w:rPr>
        <w:t>, </w:t>
      </w:r>
      <w:hyperlink r:id="rId15" w:tooltip="Párizs" w:history="1">
        <w:r w:rsidR="0045070C" w:rsidRPr="00F5619D">
          <w:rPr>
            <w:rStyle w:val="Hiperhivatkozs"/>
            <w:rFonts w:ascii="Times New Roman" w:hAnsi="Times New Roman" w:cs="Times New Roman"/>
            <w:color w:val="auto"/>
            <w:sz w:val="24"/>
            <w:szCs w:val="24"/>
            <w:u w:val="none"/>
          </w:rPr>
          <w:t>Párizsban</w:t>
        </w:r>
      </w:hyperlink>
      <w:r w:rsidR="0045070C" w:rsidRPr="00F5619D">
        <w:rPr>
          <w:rFonts w:ascii="Times New Roman" w:hAnsi="Times New Roman" w:cs="Times New Roman"/>
          <w:sz w:val="24"/>
          <w:szCs w:val="24"/>
        </w:rPr>
        <w:t>, </w:t>
      </w:r>
      <w:hyperlink r:id="rId16" w:tooltip="London" w:history="1">
        <w:r w:rsidR="0045070C" w:rsidRPr="00F5619D">
          <w:rPr>
            <w:rStyle w:val="Hiperhivatkozs"/>
            <w:rFonts w:ascii="Times New Roman" w:hAnsi="Times New Roman" w:cs="Times New Roman"/>
            <w:color w:val="auto"/>
            <w:sz w:val="24"/>
            <w:szCs w:val="24"/>
            <w:u w:val="none"/>
          </w:rPr>
          <w:t>Londonban</w:t>
        </w:r>
      </w:hyperlink>
      <w:r w:rsidR="0045070C" w:rsidRPr="00F5619D">
        <w:rPr>
          <w:rFonts w:ascii="Times New Roman" w:hAnsi="Times New Roman" w:cs="Times New Roman"/>
          <w:sz w:val="24"/>
          <w:szCs w:val="24"/>
        </w:rPr>
        <w:t>, </w:t>
      </w:r>
      <w:hyperlink r:id="rId17" w:tooltip="Berlin" w:history="1">
        <w:r w:rsidR="0045070C" w:rsidRPr="00F5619D">
          <w:rPr>
            <w:rStyle w:val="Hiperhivatkozs"/>
            <w:rFonts w:ascii="Times New Roman" w:hAnsi="Times New Roman" w:cs="Times New Roman"/>
            <w:color w:val="auto"/>
            <w:sz w:val="24"/>
            <w:szCs w:val="24"/>
            <w:u w:val="none"/>
          </w:rPr>
          <w:t>Berlinben</w:t>
        </w:r>
      </w:hyperlink>
      <w:r w:rsidR="0045070C" w:rsidRPr="00F5619D">
        <w:rPr>
          <w:rFonts w:ascii="Times New Roman" w:hAnsi="Times New Roman" w:cs="Times New Roman"/>
          <w:sz w:val="24"/>
          <w:szCs w:val="24"/>
        </w:rPr>
        <w:t>, </w:t>
      </w:r>
      <w:hyperlink r:id="rId18" w:tooltip="Belgium" w:history="1">
        <w:r w:rsidR="0045070C" w:rsidRPr="00F5619D">
          <w:rPr>
            <w:rStyle w:val="Hiperhivatkozs"/>
            <w:rFonts w:ascii="Times New Roman" w:hAnsi="Times New Roman" w:cs="Times New Roman"/>
            <w:color w:val="auto"/>
            <w:sz w:val="24"/>
            <w:szCs w:val="24"/>
            <w:u w:val="none"/>
          </w:rPr>
          <w:t>Belgiumban</w:t>
        </w:r>
      </w:hyperlink>
      <w:r w:rsidR="0045070C" w:rsidRPr="00F5619D">
        <w:rPr>
          <w:rFonts w:ascii="Times New Roman" w:hAnsi="Times New Roman" w:cs="Times New Roman"/>
          <w:sz w:val="24"/>
          <w:szCs w:val="24"/>
        </w:rPr>
        <w:t> és </w:t>
      </w:r>
      <w:hyperlink r:id="rId19" w:tooltip="Koppenhága" w:history="1">
        <w:r w:rsidR="0045070C" w:rsidRPr="00F5619D">
          <w:rPr>
            <w:rStyle w:val="Hiperhivatkozs"/>
            <w:rFonts w:ascii="Times New Roman" w:hAnsi="Times New Roman" w:cs="Times New Roman"/>
            <w:color w:val="auto"/>
            <w:sz w:val="24"/>
            <w:szCs w:val="24"/>
            <w:u w:val="none"/>
          </w:rPr>
          <w:t>Koppenhágában</w:t>
        </w:r>
      </w:hyperlink>
      <w:r w:rsidR="0045070C" w:rsidRPr="00F5619D">
        <w:rPr>
          <w:rFonts w:ascii="Times New Roman" w:hAnsi="Times New Roman" w:cs="Times New Roman"/>
          <w:sz w:val="24"/>
          <w:szCs w:val="24"/>
        </w:rPr>
        <w:t> töltött. Hazatérve 1869-72-ben</w:t>
      </w:r>
      <w:proofErr w:type="gramEnd"/>
      <w:r w:rsidR="0045070C" w:rsidRPr="00F5619D">
        <w:rPr>
          <w:rFonts w:ascii="Times New Roman" w:hAnsi="Times New Roman" w:cs="Times New Roman"/>
          <w:sz w:val="24"/>
          <w:szCs w:val="24"/>
        </w:rPr>
        <w:t xml:space="preserve"> </w:t>
      </w:r>
      <w:proofErr w:type="gramStart"/>
      <w:r w:rsidR="0045070C" w:rsidRPr="00F5619D">
        <w:rPr>
          <w:rFonts w:ascii="Times New Roman" w:hAnsi="Times New Roman" w:cs="Times New Roman"/>
          <w:sz w:val="24"/>
          <w:szCs w:val="24"/>
        </w:rPr>
        <w:t>tanársegéd</w:t>
      </w:r>
      <w:proofErr w:type="gramEnd"/>
      <w:r w:rsidR="0045070C" w:rsidRPr="00F5619D">
        <w:rPr>
          <w:rFonts w:ascii="Times New Roman" w:hAnsi="Times New Roman" w:cs="Times New Roman"/>
          <w:sz w:val="24"/>
          <w:szCs w:val="24"/>
        </w:rPr>
        <w:t xml:space="preserve"> volt a pesti egyetem szülészeti klinikáján; 1873-ban egyetemi magántanárrá, 1874-ben a szülészet helyettes tanárává, 1876-ban rendkívüli és 1879-ben rendes tanárrá tett. Magyarország bábaügyét Kézmárszky olyképp restaurálta, hogy e téren is kiállta Magyarország a versenyt a külfölddel, ez elsősorban Kézmárszky érdeme. Az országos közegészségi tanács rendes, a budapesti királyi orvosegylet választmányi, a királyi természettudományi társulat rendes, a lipcsei ginekológiai </w:t>
      </w:r>
      <w:proofErr w:type="gramStart"/>
      <w:r w:rsidR="0045070C" w:rsidRPr="00F5619D">
        <w:rPr>
          <w:rFonts w:ascii="Times New Roman" w:hAnsi="Times New Roman" w:cs="Times New Roman"/>
          <w:sz w:val="24"/>
          <w:szCs w:val="24"/>
        </w:rPr>
        <w:t>társulat levelező</w:t>
      </w:r>
      <w:proofErr w:type="gramEnd"/>
      <w:r w:rsidR="0045070C" w:rsidRPr="00F5619D">
        <w:rPr>
          <w:rFonts w:ascii="Times New Roman" w:hAnsi="Times New Roman" w:cs="Times New Roman"/>
          <w:sz w:val="24"/>
          <w:szCs w:val="24"/>
        </w:rPr>
        <w:t>, a német nőorvosok társulatának rendes tagja volt. Nevét hibásan Kézsmárszkynak is írják.</w:t>
      </w:r>
    </w:p>
    <w:p w:rsidR="0045070C" w:rsidRPr="00F5619D" w:rsidRDefault="0045070C" w:rsidP="00DC7EA2">
      <w:pPr>
        <w:pStyle w:val="NormlWeb"/>
        <w:shd w:val="clear" w:color="auto" w:fill="FFFFFF"/>
        <w:spacing w:before="120" w:beforeAutospacing="0" w:after="120" w:afterAutospacing="0"/>
        <w:jc w:val="both"/>
      </w:pPr>
      <w:r w:rsidRPr="00F5619D">
        <w:t>Írásai</w:t>
      </w:r>
    </w:p>
    <w:p w:rsidR="0045070C" w:rsidRPr="00F5619D" w:rsidRDefault="0045070C" w:rsidP="00DC7EA2">
      <w:pPr>
        <w:pStyle w:val="NormlWeb"/>
        <w:shd w:val="clear" w:color="auto" w:fill="FFFFFF"/>
        <w:spacing w:before="120" w:beforeAutospacing="0" w:after="120" w:afterAutospacing="0"/>
        <w:jc w:val="both"/>
        <w:rPr>
          <w:shd w:val="clear" w:color="auto" w:fill="FFFFFF"/>
        </w:rPr>
      </w:pPr>
      <w:r w:rsidRPr="00F5619D">
        <w:rPr>
          <w:shd w:val="clear" w:color="auto" w:fill="FFFFFF"/>
        </w:rPr>
        <w:t xml:space="preserve">Cikkei a Gyógyászatban (1865. A köthártyalob, 1871. A k. m. </w:t>
      </w:r>
      <w:proofErr w:type="gramStart"/>
      <w:r w:rsidRPr="00F5619D">
        <w:rPr>
          <w:shd w:val="clear" w:color="auto" w:fill="FFFFFF"/>
        </w:rPr>
        <w:t>tudomány-egyetem</w:t>
      </w:r>
      <w:proofErr w:type="gramEnd"/>
      <w:r w:rsidRPr="00F5619D">
        <w:rPr>
          <w:shd w:val="clear" w:color="auto" w:fill="FFFFFF"/>
        </w:rPr>
        <w:t xml:space="preserve"> szülészeti kórodája hinyainak orvoslása, Évi jelentése a pesti k. m. </w:t>
      </w:r>
      <w:proofErr w:type="gramStart"/>
      <w:r w:rsidRPr="00F5619D">
        <w:rPr>
          <w:shd w:val="clear" w:color="auto" w:fill="FFFFFF"/>
        </w:rPr>
        <w:t>t</w:t>
      </w:r>
      <w:proofErr w:type="gramEnd"/>
      <w:r w:rsidRPr="00F5619D">
        <w:rPr>
          <w:shd w:val="clear" w:color="auto" w:fill="FFFFFF"/>
        </w:rPr>
        <w:t xml:space="preserve">. </w:t>
      </w:r>
      <w:proofErr w:type="gramStart"/>
      <w:r w:rsidRPr="00F5619D">
        <w:rPr>
          <w:shd w:val="clear" w:color="auto" w:fill="FFFFFF"/>
        </w:rPr>
        <w:t>egyetem</w:t>
      </w:r>
      <w:proofErr w:type="gramEnd"/>
      <w:r w:rsidRPr="00F5619D">
        <w:rPr>
          <w:shd w:val="clear" w:color="auto" w:fill="FFFFFF"/>
        </w:rPr>
        <w:t xml:space="preserve"> szülészeti kórodájáról); az Orvosi Hetilapban (1868. Szülészeti és nőgyógyászati levelek, 1869. A petefészekkiirtás jelen állása, 1871. </w:t>
      </w:r>
      <w:proofErr w:type="gramStart"/>
      <w:r w:rsidRPr="00F5619D">
        <w:rPr>
          <w:shd w:val="clear" w:color="auto" w:fill="FFFFFF"/>
        </w:rPr>
        <w:t>A</w:t>
      </w:r>
      <w:proofErr w:type="gramEnd"/>
      <w:r w:rsidRPr="00F5619D">
        <w:rPr>
          <w:shd w:val="clear" w:color="auto" w:fill="FFFFFF"/>
        </w:rPr>
        <w:t xml:space="preserve"> bábatanítás hiányai nálunk, 1873. Csontlágyulás következtében szűkült medenczetágulás szülés alatt, Az érett újszülött súlyváltozásairól, németül az Archiv f. Gynaekologieban. 1874. A szülep eltávolítása külső nyomás által Credé módja szerint, 1878. Levegő behatolása a vérutakba szülő méh edényein át. németül az Archiv f. Gyn</w:t>
      </w:r>
      <w:proofErr w:type="gramStart"/>
      <w:r w:rsidRPr="00F5619D">
        <w:rPr>
          <w:shd w:val="clear" w:color="auto" w:fill="FFFFFF"/>
        </w:rPr>
        <w:t>.,</w:t>
      </w:r>
      <w:proofErr w:type="gramEnd"/>
      <w:r w:rsidRPr="00F5619D">
        <w:rPr>
          <w:shd w:val="clear" w:color="auto" w:fill="FFFFFF"/>
        </w:rPr>
        <w:t xml:space="preserve"> 1889. Idegen test kihuzása a női hólyagból a húgycső gyors tágítása után. 1894. Sublimat intravenosus beföcskendése a </w:t>
      </w:r>
      <w:hyperlink r:id="rId20" w:tooltip="Gyermekágyi láz" w:history="1">
        <w:r w:rsidRPr="00F5619D">
          <w:rPr>
            <w:rStyle w:val="Hiperhivatkozs"/>
            <w:color w:val="auto"/>
            <w:u w:val="none"/>
            <w:shd w:val="clear" w:color="auto" w:fill="FFFFFF"/>
          </w:rPr>
          <w:t>gyermekágyi láz</w:t>
        </w:r>
      </w:hyperlink>
      <w:r w:rsidRPr="00F5619D">
        <w:rPr>
          <w:shd w:val="clear" w:color="auto" w:fill="FFFFFF"/>
        </w:rPr>
        <w:t> bizonyos eseteiben, németül a Centrablatt für Gynaekologieban (IV. 1872. Ein neuer Fall von Erweiterung es osteomalacischen Beckens während der Geburt); a Wiener mediz. Wochenschriftben (1872. Bericht über die Ergebnisse auf der Gebärklinik der Pester Universität im Studienjahre 1869-70.) Az Orvosi Archivum munkatársa.</w:t>
      </w:r>
    </w:p>
    <w:p w:rsidR="0045070C" w:rsidRPr="00F5619D" w:rsidRDefault="0045070C" w:rsidP="00DC7EA2">
      <w:pPr>
        <w:pStyle w:val="NormlWeb"/>
        <w:shd w:val="clear" w:color="auto" w:fill="FFFFFF"/>
        <w:spacing w:before="120" w:beforeAutospacing="0" w:after="120" w:afterAutospacing="0"/>
        <w:jc w:val="both"/>
        <w:rPr>
          <w:shd w:val="clear" w:color="auto" w:fill="FFFFFF"/>
        </w:rPr>
      </w:pPr>
      <w:r w:rsidRPr="00F5619D">
        <w:rPr>
          <w:shd w:val="clear" w:color="auto" w:fill="FFFFFF"/>
        </w:rPr>
        <w:t>Művei</w:t>
      </w:r>
    </w:p>
    <w:p w:rsidR="0045070C" w:rsidRPr="00F5619D" w:rsidRDefault="0045070C" w:rsidP="00DC7EA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F5619D">
        <w:rPr>
          <w:rFonts w:ascii="Times New Roman" w:eastAsia="Times New Roman" w:hAnsi="Times New Roman" w:cs="Times New Roman"/>
          <w:sz w:val="24"/>
          <w:szCs w:val="24"/>
          <w:lang w:eastAsia="hu-HU"/>
        </w:rPr>
        <w:t>Jelentés a m. tudom. egyetem szülkórodájának 1869-70. tanévi működéséről. Pest, 1871. (Németül: a Wiener Mediz. Wochenschriftben 1872.)</w:t>
      </w:r>
    </w:p>
    <w:p w:rsidR="0045070C" w:rsidRPr="00F5619D" w:rsidRDefault="0045070C" w:rsidP="00DC7EA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F5619D">
        <w:rPr>
          <w:rFonts w:ascii="Times New Roman" w:eastAsia="Times New Roman" w:hAnsi="Times New Roman" w:cs="Times New Roman"/>
          <w:sz w:val="24"/>
          <w:szCs w:val="24"/>
          <w:lang w:eastAsia="hu-HU"/>
        </w:rPr>
        <w:t>A szülészet tankönyve bábák számára. Bpest, 1876. (2. kiadás 1882., Ism. Pester Med. Chirurg. Presse 8. sz., 3. k. 1887. U. ott, 4. k. Pozsony, 1890., 5. k. U. ott, 1893., 6. k. 1896. Hét ábrával. Németül: Bpest, 1882. 2. k. U. ott, 1892. Tótul: ford. Bella József, U. ott, 1892.)</w:t>
      </w:r>
    </w:p>
    <w:p w:rsidR="0045070C" w:rsidRPr="00F5619D" w:rsidRDefault="0045070C" w:rsidP="00DC7EA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F5619D">
        <w:rPr>
          <w:rFonts w:ascii="Times New Roman" w:eastAsia="Times New Roman" w:hAnsi="Times New Roman" w:cs="Times New Roman"/>
          <w:sz w:val="24"/>
          <w:szCs w:val="24"/>
          <w:lang w:eastAsia="hu-HU"/>
        </w:rPr>
        <w:t>Szülészeti jegyzetek (Lőcse, 1894)</w:t>
      </w:r>
    </w:p>
    <w:p w:rsidR="0045070C" w:rsidRPr="00F5619D" w:rsidRDefault="0045070C" w:rsidP="00DC7EA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F5619D">
        <w:rPr>
          <w:rFonts w:ascii="Times New Roman" w:eastAsia="Times New Roman" w:hAnsi="Times New Roman" w:cs="Times New Roman"/>
          <w:sz w:val="24"/>
          <w:szCs w:val="24"/>
          <w:lang w:eastAsia="hu-HU"/>
        </w:rPr>
        <w:t>A szülészet könyve (sajtó alá rendezte Doktor Sándor, Bp., 1904)</w:t>
      </w:r>
    </w:p>
    <w:p w:rsidR="0045070C" w:rsidRPr="00F5619D" w:rsidRDefault="00DC7EA2" w:rsidP="00DC7EA2">
      <w:pPr>
        <w:pStyle w:val="NormlWeb"/>
        <w:shd w:val="clear" w:color="auto" w:fill="FFFFFF"/>
        <w:spacing w:before="120" w:beforeAutospacing="0" w:after="120" w:afterAutospacing="0"/>
        <w:jc w:val="both"/>
      </w:pPr>
      <w:r w:rsidRPr="00F5619D">
        <w:t>Forrás</w:t>
      </w:r>
    </w:p>
    <w:p w:rsidR="00DC7EA2" w:rsidRPr="00F5619D" w:rsidRDefault="00DC7EA2" w:rsidP="00DC7EA2">
      <w:pPr>
        <w:pStyle w:val="NormlWeb"/>
        <w:shd w:val="clear" w:color="auto" w:fill="FFFFFF"/>
        <w:spacing w:before="120" w:beforeAutospacing="0" w:after="120" w:afterAutospacing="0"/>
        <w:jc w:val="both"/>
      </w:pPr>
      <w:r w:rsidRPr="00F5619D">
        <w:t>https://hu.wikipedia.org/wiki/Kézmárszky_Tivadar</w:t>
      </w:r>
    </w:p>
    <w:p w:rsidR="0045070C" w:rsidRPr="00F5619D" w:rsidRDefault="0045070C" w:rsidP="00DC7EA2">
      <w:pPr>
        <w:pStyle w:val="NormlWeb"/>
        <w:shd w:val="clear" w:color="auto" w:fill="FFFFFF"/>
        <w:spacing w:before="120" w:beforeAutospacing="0" w:after="120" w:afterAutospacing="0"/>
        <w:jc w:val="both"/>
        <w:rPr>
          <w:color w:val="222222"/>
        </w:rPr>
      </w:pPr>
    </w:p>
    <w:p w:rsidR="0045070C" w:rsidRPr="00F5619D" w:rsidRDefault="0045070C" w:rsidP="00DC7EA2">
      <w:pPr>
        <w:jc w:val="both"/>
        <w:rPr>
          <w:rFonts w:ascii="Times New Roman" w:hAnsi="Times New Roman" w:cs="Times New Roman"/>
          <w:sz w:val="24"/>
          <w:szCs w:val="24"/>
        </w:rPr>
      </w:pPr>
    </w:p>
    <w:sectPr w:rsidR="0045070C" w:rsidRPr="00F5619D"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061FB"/>
    <w:multiLevelType w:val="multilevel"/>
    <w:tmpl w:val="2B58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E27D97"/>
    <w:multiLevelType w:val="multilevel"/>
    <w:tmpl w:val="DC3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070C"/>
    <w:rsid w:val="0007660D"/>
    <w:rsid w:val="00086D1E"/>
    <w:rsid w:val="0045070C"/>
    <w:rsid w:val="00545437"/>
    <w:rsid w:val="00630A84"/>
    <w:rsid w:val="009719C8"/>
    <w:rsid w:val="00C70D8D"/>
    <w:rsid w:val="00DC7EA2"/>
    <w:rsid w:val="00EA372C"/>
    <w:rsid w:val="00F5619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5070C"/>
    <w:rPr>
      <w:color w:val="0000FF"/>
      <w:u w:val="single"/>
    </w:rPr>
  </w:style>
  <w:style w:type="paragraph" w:styleId="NormlWeb">
    <w:name w:val="Normal (Web)"/>
    <w:basedOn w:val="Norml"/>
    <w:uiPriority w:val="99"/>
    <w:semiHidden/>
    <w:unhideWhenUsed/>
    <w:rsid w:val="0045070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803694871">
      <w:bodyDiv w:val="1"/>
      <w:marLeft w:val="0"/>
      <w:marRight w:val="0"/>
      <w:marTop w:val="0"/>
      <w:marBottom w:val="0"/>
      <w:divBdr>
        <w:top w:val="none" w:sz="0" w:space="0" w:color="auto"/>
        <w:left w:val="none" w:sz="0" w:space="0" w:color="auto"/>
        <w:bottom w:val="none" w:sz="0" w:space="0" w:color="auto"/>
        <w:right w:val="none" w:sz="0" w:space="0" w:color="auto"/>
      </w:divBdr>
    </w:div>
    <w:div w:id="1262373131">
      <w:bodyDiv w:val="1"/>
      <w:marLeft w:val="0"/>
      <w:marRight w:val="0"/>
      <w:marTop w:val="0"/>
      <w:marBottom w:val="0"/>
      <w:divBdr>
        <w:top w:val="none" w:sz="0" w:space="0" w:color="auto"/>
        <w:left w:val="none" w:sz="0" w:space="0" w:color="auto"/>
        <w:bottom w:val="none" w:sz="0" w:space="0" w:color="auto"/>
        <w:right w:val="none" w:sz="0" w:space="0" w:color="auto"/>
      </w:divBdr>
    </w:div>
    <w:div w:id="21144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Budapest" TargetMode="External"/><Relationship Id="rId13" Type="http://schemas.openxmlformats.org/officeDocument/2006/relationships/hyperlink" Target="https://hu.wikipedia.org/wiki/Kassa" TargetMode="External"/><Relationship Id="rId18" Type="http://schemas.openxmlformats.org/officeDocument/2006/relationships/hyperlink" Target="https://hu.wikipedia.org/wiki/Belgi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u.wikipedia.org/wiki/M%C3%A1jus_2." TargetMode="External"/><Relationship Id="rId12" Type="http://schemas.openxmlformats.org/officeDocument/2006/relationships/hyperlink" Target="https://hu.wikipedia.org/wiki/L%C5%91cse" TargetMode="External"/><Relationship Id="rId17" Type="http://schemas.openxmlformats.org/officeDocument/2006/relationships/hyperlink" Target="https://hu.wikipedia.org/wiki/Berlin" TargetMode="External"/><Relationship Id="rId2" Type="http://schemas.openxmlformats.org/officeDocument/2006/relationships/styles" Target="styles.xml"/><Relationship Id="rId16" Type="http://schemas.openxmlformats.org/officeDocument/2006/relationships/hyperlink" Target="https://hu.wikipedia.org/wiki/London" TargetMode="External"/><Relationship Id="rId20" Type="http://schemas.openxmlformats.org/officeDocument/2006/relationships/hyperlink" Target="https://hu.wikipedia.org/wiki/Gyermek%C3%A1gyi_l%C3%A1z" TargetMode="External"/><Relationship Id="rId1" Type="http://schemas.openxmlformats.org/officeDocument/2006/relationships/numbering" Target="numbering.xml"/><Relationship Id="rId6" Type="http://schemas.openxmlformats.org/officeDocument/2006/relationships/hyperlink" Target="https://hu.wikipedia.org/wiki/1842" TargetMode="External"/><Relationship Id="rId11" Type="http://schemas.openxmlformats.org/officeDocument/2006/relationships/hyperlink" Target="https://hu.wikipedia.org/w/index.php?title=K%C3%A9zm%C3%A1rszky_Rudolf&amp;action=edit&amp;redlink=1" TargetMode="External"/><Relationship Id="rId5" Type="http://schemas.openxmlformats.org/officeDocument/2006/relationships/hyperlink" Target="https://hu.wikipedia.org/wiki/Szepesv%C3%A1ralja" TargetMode="External"/><Relationship Id="rId15" Type="http://schemas.openxmlformats.org/officeDocument/2006/relationships/hyperlink" Target="https://hu.wikipedia.org/wiki/P%C3%A1rizs" TargetMode="External"/><Relationship Id="rId10" Type="http://schemas.openxmlformats.org/officeDocument/2006/relationships/hyperlink" Target="https://hu.wikipedia.org/wiki/M%C3%A1jus_18." TargetMode="External"/><Relationship Id="rId19" Type="http://schemas.openxmlformats.org/officeDocument/2006/relationships/hyperlink" Target="https://hu.wikipedia.org/wiki/Koppenh%C3%A1ga" TargetMode="External"/><Relationship Id="rId4" Type="http://schemas.openxmlformats.org/officeDocument/2006/relationships/webSettings" Target="webSettings.xml"/><Relationship Id="rId9" Type="http://schemas.openxmlformats.org/officeDocument/2006/relationships/hyperlink" Target="https://hu.wikipedia.org/wiki/1902" TargetMode="External"/><Relationship Id="rId14" Type="http://schemas.openxmlformats.org/officeDocument/2006/relationships/hyperlink" Target="https://hu.wikipedia.org/wiki/B%C3%A9cs"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3523</Characters>
  <Application>Microsoft Office Word</Application>
  <DocSecurity>4</DocSecurity>
  <Lines>29</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2018-12-11T09:12:00Z</dcterms:created>
  <dcterms:modified xsi:type="dcterms:W3CDTF">2018-12-11T09:12:00Z</dcterms:modified>
</cp:coreProperties>
</file>