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232B1" w:rsidRDefault="008232B1" w:rsidP="00EE23F1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232B1">
        <w:rPr>
          <w:rFonts w:ascii="Arial" w:hAnsi="Arial" w:cs="Arial"/>
          <w:sz w:val="28"/>
          <w:szCs w:val="28"/>
        </w:rPr>
        <w:t>Pákh</w:t>
      </w:r>
      <w:proofErr w:type="spellEnd"/>
      <w:r w:rsidRPr="008232B1">
        <w:rPr>
          <w:rFonts w:ascii="Arial" w:hAnsi="Arial" w:cs="Arial"/>
          <w:sz w:val="28"/>
          <w:szCs w:val="28"/>
        </w:rPr>
        <w:t xml:space="preserve"> Albert</w:t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r w:rsidRPr="008232B1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533525" cy="1608129"/>
            <wp:effectExtent l="19050" t="0" r="9525" b="0"/>
            <wp:docPr id="1" name="Kép 1" descr="Pákh 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kh Albe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064" cy="16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232B1">
        <w:rPr>
          <w:rFonts w:ascii="Arial" w:hAnsi="Arial" w:cs="Arial"/>
          <w:bCs/>
          <w:sz w:val="24"/>
          <w:szCs w:val="24"/>
          <w:shd w:val="clear" w:color="auto" w:fill="FFFFFF"/>
        </w:rPr>
        <w:t>Pákh</w:t>
      </w:r>
      <w:proofErr w:type="spellEnd"/>
      <w:r w:rsidRPr="008232B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Albert</w:t>
      </w:r>
      <w:r w:rsidRPr="008232B1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6" w:tooltip="Rozsnyó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Rozsnyó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7" w:tooltip="1823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1823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8" w:tooltip="Március 11.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március 11.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9" w:tooltip="Pest (történelmi település)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Pest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0" w:tooltip="1867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1867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1" w:tooltip="Február 10.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február 10.</w:t>
        </w:r>
      </w:hyperlink>
      <w:proofErr w:type="gramStart"/>
      <w:r w:rsidRPr="008232B1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8232B1">
        <w:rPr>
          <w:rFonts w:ascii="Arial" w:hAnsi="Arial" w:cs="Arial"/>
          <w:sz w:val="24"/>
          <w:szCs w:val="24"/>
          <w:shd w:val="clear" w:color="auto" w:fill="FFFFFF"/>
        </w:rPr>
        <w:t xml:space="preserve"> ügyvéd, az </w:t>
      </w:r>
      <w:hyperlink r:id="rId12" w:tooltip="Magyar Tudományos Akadémia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MTA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 levelező, valamint a </w:t>
      </w:r>
      <w:hyperlink r:id="rId13" w:tooltip="Kisfaludy Társaság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Kisfaludy Társaság</w:t>
        </w:r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 rendes tagja, a </w:t>
      </w:r>
      <w:hyperlink r:id="rId14" w:tooltip="Vasárnapi Ujság (hetilap, 1854–1921)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Vasárnapi </w:t>
        </w:r>
        <w:proofErr w:type="spellStart"/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Ujság</w:t>
        </w:r>
        <w:proofErr w:type="spellEnd"/>
      </w:hyperlink>
      <w:r w:rsidRPr="008232B1">
        <w:rPr>
          <w:rFonts w:ascii="Arial" w:hAnsi="Arial" w:cs="Arial"/>
          <w:sz w:val="24"/>
          <w:szCs w:val="24"/>
          <w:shd w:val="clear" w:color="auto" w:fill="FFFFFF"/>
        </w:rPr>
        <w:t> alapítója és szerkesztője.</w:t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r w:rsidRPr="008232B1">
        <w:rPr>
          <w:rFonts w:ascii="Arial" w:hAnsi="Arial" w:cs="Arial"/>
          <w:sz w:val="24"/>
          <w:szCs w:val="24"/>
        </w:rPr>
        <w:t>Élete</w:t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232B1">
        <w:rPr>
          <w:rFonts w:ascii="Arial" w:hAnsi="Arial" w:cs="Arial"/>
          <w:sz w:val="24"/>
          <w:szCs w:val="24"/>
        </w:rPr>
        <w:t>Pákh</w:t>
      </w:r>
      <w:proofErr w:type="spellEnd"/>
      <w:r w:rsidRPr="008232B1">
        <w:rPr>
          <w:rFonts w:ascii="Arial" w:hAnsi="Arial" w:cs="Arial"/>
          <w:sz w:val="24"/>
          <w:szCs w:val="24"/>
        </w:rPr>
        <w:t xml:space="preserve"> Mihály evangélikus szuperintendens és </w:t>
      </w:r>
      <w:proofErr w:type="spellStart"/>
      <w:r w:rsidRPr="008232B1">
        <w:rPr>
          <w:rFonts w:ascii="Arial" w:hAnsi="Arial" w:cs="Arial"/>
          <w:sz w:val="24"/>
          <w:szCs w:val="24"/>
        </w:rPr>
        <w:t>Reményik</w:t>
      </w:r>
      <w:proofErr w:type="spellEnd"/>
      <w:r w:rsidRPr="008232B1">
        <w:rPr>
          <w:rFonts w:ascii="Arial" w:hAnsi="Arial" w:cs="Arial"/>
          <w:sz w:val="24"/>
          <w:szCs w:val="24"/>
        </w:rPr>
        <w:t xml:space="preserve"> Mária fia. Tanulmányait szülőhelyén (1829–34 és 1835–36), valamint </w:t>
      </w:r>
      <w:hyperlink r:id="rId15" w:tooltip="Miskolc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Miskolcon</w:t>
        </w:r>
      </w:hyperlink>
      <w:r w:rsidRPr="008232B1">
        <w:rPr>
          <w:rFonts w:ascii="Arial" w:hAnsi="Arial" w:cs="Arial"/>
          <w:sz w:val="24"/>
          <w:szCs w:val="24"/>
        </w:rPr>
        <w:t xml:space="preserve"> (1834–35), </w:t>
      </w:r>
      <w:hyperlink r:id="rId16" w:tooltip="Igló" w:history="1">
        <w:proofErr w:type="spellStart"/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Iglón</w:t>
        </w:r>
        <w:proofErr w:type="spellEnd"/>
      </w:hyperlink>
      <w:r w:rsidRPr="008232B1">
        <w:rPr>
          <w:rFonts w:ascii="Arial" w:hAnsi="Arial" w:cs="Arial"/>
          <w:sz w:val="24"/>
          <w:szCs w:val="24"/>
        </w:rPr>
        <w:t xml:space="preserve"> (1835–36), </w:t>
      </w:r>
      <w:hyperlink r:id="rId17" w:tooltip="Lőcse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Lőcsén</w:t>
        </w:r>
      </w:hyperlink>
      <w:r w:rsidRPr="008232B1">
        <w:rPr>
          <w:rFonts w:ascii="Arial" w:hAnsi="Arial" w:cs="Arial"/>
          <w:sz w:val="24"/>
          <w:szCs w:val="24"/>
        </w:rPr>
        <w:t xml:space="preserve"> (1837–39) végezte. Diákkorában sokat járt-kelt az országban, beutazta Erdélyt is, de megfordult </w:t>
      </w:r>
      <w:hyperlink r:id="rId18" w:tooltip="Selmecbánya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Selmecbányán</w:t>
        </w:r>
      </w:hyperlink>
      <w:r w:rsidRPr="008232B1">
        <w:rPr>
          <w:rFonts w:ascii="Arial" w:hAnsi="Arial" w:cs="Arial"/>
          <w:sz w:val="24"/>
          <w:szCs w:val="24"/>
        </w:rPr>
        <w:t xml:space="preserve">, hogy bányászatot tanuljon, és </w:t>
      </w:r>
      <w:hyperlink r:id="rId19" w:tooltip="Nyugat-magyarországi Egyetem Mezőgazdaság- és Élelmiszertudományi Kar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Magyaróváron</w:t>
        </w:r>
      </w:hyperlink>
      <w:r w:rsidRPr="008232B1">
        <w:rPr>
          <w:rFonts w:ascii="Arial" w:hAnsi="Arial" w:cs="Arial"/>
          <w:sz w:val="24"/>
          <w:szCs w:val="24"/>
        </w:rPr>
        <w:t xml:space="preserve"> is, ahol a mezőgazdálkodásra akarta magát szentelni. A bölcseletet és a teológiát </w:t>
      </w:r>
      <w:hyperlink r:id="rId20" w:tooltip="Sopron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Sopronban</w:t>
        </w:r>
      </w:hyperlink>
      <w:r w:rsidRPr="008232B1">
        <w:rPr>
          <w:rFonts w:ascii="Arial" w:hAnsi="Arial" w:cs="Arial"/>
          <w:sz w:val="24"/>
          <w:szCs w:val="24"/>
        </w:rPr>
        <w:t xml:space="preserve"> (1839–42) hallgatta, ahol a magyar társaság 50 éves jubileumán (</w:t>
      </w:r>
      <w:hyperlink r:id="rId21" w:tooltip="1841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1841</w:t>
        </w:r>
      </w:hyperlink>
      <w:r w:rsidRPr="008232B1">
        <w:rPr>
          <w:rFonts w:ascii="Arial" w:hAnsi="Arial" w:cs="Arial"/>
          <w:sz w:val="24"/>
          <w:szCs w:val="24"/>
        </w:rPr>
        <w:t xml:space="preserve">. </w:t>
      </w:r>
      <w:hyperlink r:id="rId22" w:tooltip="Június 10.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június 10.</w:t>
        </w:r>
      </w:hyperlink>
      <w:proofErr w:type="gramStart"/>
      <w:r w:rsidRPr="008232B1">
        <w:rPr>
          <w:rFonts w:ascii="Arial" w:hAnsi="Arial" w:cs="Arial"/>
          <w:sz w:val="24"/>
          <w:szCs w:val="24"/>
        </w:rPr>
        <w:t>)</w:t>
      </w:r>
      <w:proofErr w:type="gramEnd"/>
      <w:r w:rsidRPr="008232B1">
        <w:rPr>
          <w:rFonts w:ascii="Arial" w:hAnsi="Arial" w:cs="Arial"/>
          <w:sz w:val="24"/>
          <w:szCs w:val="24"/>
        </w:rPr>
        <w:t xml:space="preserve">, mint a társaság titkára, s közlönyének, a </w:t>
      </w:r>
      <w:r w:rsidRPr="008232B1">
        <w:rPr>
          <w:rFonts w:ascii="Arial" w:hAnsi="Arial" w:cs="Arial"/>
          <w:i/>
          <w:iCs/>
          <w:sz w:val="24"/>
          <w:szCs w:val="24"/>
        </w:rPr>
        <w:t>Szünórák</w:t>
      </w:r>
      <w:r w:rsidRPr="008232B1">
        <w:rPr>
          <w:rFonts w:ascii="Arial" w:hAnsi="Arial" w:cs="Arial"/>
          <w:sz w:val="24"/>
          <w:szCs w:val="24"/>
        </w:rPr>
        <w:t xml:space="preserve">nak szerkesztője volt, saját költeményét szavalta, amely megjelent az akkori pozsonyi </w:t>
      </w:r>
      <w:r w:rsidRPr="008232B1">
        <w:rPr>
          <w:rFonts w:ascii="Arial" w:hAnsi="Arial" w:cs="Arial"/>
          <w:i/>
          <w:iCs/>
          <w:sz w:val="24"/>
          <w:szCs w:val="24"/>
        </w:rPr>
        <w:t>Hírnök</w:t>
      </w:r>
      <w:r w:rsidRPr="008232B1">
        <w:rPr>
          <w:rFonts w:ascii="Arial" w:hAnsi="Arial" w:cs="Arial"/>
          <w:sz w:val="24"/>
          <w:szCs w:val="24"/>
        </w:rPr>
        <w:t xml:space="preserve">ben. A jogi pályát Debrecenben (1842–43) végezte; a két utóbbi helyen </w:t>
      </w:r>
      <w:hyperlink r:id="rId23" w:tooltip="Petőfi Sándor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Petőfivel</w:t>
        </w:r>
      </w:hyperlink>
      <w:r w:rsidRPr="008232B1">
        <w:rPr>
          <w:rFonts w:ascii="Arial" w:hAnsi="Arial" w:cs="Arial"/>
          <w:sz w:val="24"/>
          <w:szCs w:val="24"/>
        </w:rPr>
        <w:t xml:space="preserve"> szoros baráti viszonyba került. Debrecenben írta első humorisztikus </w:t>
      </w:r>
      <w:hyperlink r:id="rId24" w:tooltip="Életkép" w:history="1">
        <w:r w:rsidRPr="008232B1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zsánerképét</w:t>
        </w:r>
      </w:hyperlink>
      <w:r w:rsidRPr="008232B1">
        <w:rPr>
          <w:rFonts w:ascii="Arial" w:hAnsi="Arial" w:cs="Arial"/>
          <w:sz w:val="24"/>
          <w:szCs w:val="24"/>
        </w:rPr>
        <w:t xml:space="preserve"> az </w:t>
      </w:r>
      <w:r w:rsidRPr="008232B1">
        <w:rPr>
          <w:rFonts w:ascii="Arial" w:hAnsi="Arial" w:cs="Arial"/>
          <w:i/>
          <w:iCs/>
          <w:sz w:val="24"/>
          <w:szCs w:val="24"/>
        </w:rPr>
        <w:t>Életképek</w:t>
      </w:r>
      <w:r w:rsidRPr="008232B1">
        <w:rPr>
          <w:rFonts w:ascii="Arial" w:hAnsi="Arial" w:cs="Arial"/>
          <w:sz w:val="24"/>
          <w:szCs w:val="24"/>
        </w:rPr>
        <w:t xml:space="preserve">be (1844. Egy </w:t>
      </w:r>
      <w:proofErr w:type="spellStart"/>
      <w:r w:rsidRPr="008232B1">
        <w:rPr>
          <w:rFonts w:ascii="Arial" w:hAnsi="Arial" w:cs="Arial"/>
          <w:sz w:val="24"/>
          <w:szCs w:val="24"/>
        </w:rPr>
        <w:t>estve</w:t>
      </w:r>
      <w:proofErr w:type="spellEnd"/>
      <w:r w:rsidRPr="008232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232B1">
        <w:rPr>
          <w:rFonts w:ascii="Arial" w:hAnsi="Arial" w:cs="Arial"/>
          <w:sz w:val="24"/>
          <w:szCs w:val="24"/>
        </w:rPr>
        <w:t>debreczeni</w:t>
      </w:r>
      <w:proofErr w:type="spellEnd"/>
      <w:r w:rsidRPr="008232B1">
        <w:rPr>
          <w:rFonts w:ascii="Arial" w:hAnsi="Arial" w:cs="Arial"/>
          <w:sz w:val="24"/>
          <w:szCs w:val="24"/>
        </w:rPr>
        <w:t xml:space="preserve"> színházban, Kaján Ábel álnév alatt), amely friss humorával feltűnést keltett.</w:t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r w:rsidRPr="008232B1">
        <w:rPr>
          <w:rFonts w:ascii="Arial" w:hAnsi="Arial" w:cs="Arial"/>
          <w:sz w:val="24"/>
          <w:szCs w:val="24"/>
        </w:rPr>
        <w:t>Pályafutása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Foglalkozott más népek irodalmával is, és </w:t>
      </w:r>
      <w:hyperlink r:id="rId25" w:tooltip="Gyulai Pál (irodalomtörténész)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Gyulai Pál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véleménye szerint a magyar közélet és irodalom benyomásai közé némi európai szellemet vegyített.</w:t>
      </w:r>
    </w:p>
    <w:p w:rsidR="008232B1" w:rsidRPr="008232B1" w:rsidRDefault="00A72B15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6" w:tooltip="1844" w:history="1">
        <w:r w:rsidR="008232B1"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1844</w:t>
        </w:r>
      </w:hyperlink>
      <w:r w:rsidR="008232B1"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augusztusának végén Pestre ment </w:t>
      </w:r>
      <w:hyperlink r:id="rId27" w:tooltip="Jogász" w:history="1">
        <w:r w:rsidR="008232B1" w:rsidRPr="008232B1">
          <w:rPr>
            <w:rFonts w:ascii="Arial" w:eastAsia="Times New Roman" w:hAnsi="Arial" w:cs="Arial"/>
            <w:sz w:val="24"/>
            <w:szCs w:val="24"/>
            <w:lang w:eastAsia="hu-HU"/>
          </w:rPr>
          <w:t>jurátusnak</w:t>
        </w:r>
      </w:hyperlink>
      <w:r w:rsidR="008232B1"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augusztus végétől </w:t>
      </w:r>
      <w:hyperlink r:id="rId28" w:tooltip="1846" w:history="1">
        <w:r w:rsidR="008232B1"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1846</w:t>
        </w:r>
      </w:hyperlink>
      <w:r w:rsidR="008232B1"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. február közepéig </w:t>
      </w:r>
      <w:proofErr w:type="spellStart"/>
      <w:r w:rsidR="008232B1" w:rsidRPr="008232B1">
        <w:rPr>
          <w:rFonts w:ascii="Arial" w:eastAsia="Times New Roman" w:hAnsi="Arial" w:cs="Arial"/>
          <w:sz w:val="24"/>
          <w:szCs w:val="24"/>
          <w:lang w:eastAsia="hu-HU"/>
        </w:rPr>
        <w:t>Karlowsky</w:t>
      </w:r>
      <w:proofErr w:type="spellEnd"/>
      <w:r w:rsidR="008232B1"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ügyvédi irodájában dolgozott, és bár 1846-ban letette az ügyvédi vizsgát, kizárólag az irodalomnak szentelte életét.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Amikor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Csengery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Antal </w:t>
      </w:r>
      <w:hyperlink r:id="rId29" w:tooltip="1845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1845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júliusában átvette a </w:t>
      </w:r>
      <w:hyperlink r:id="rId30" w:tooltip="Pesti Hírlap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Pesti Hírlap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szerkesztését, őt vette maga mellé tárcaírónak. E lapba a fővárosi újdonságokat írta </w:t>
      </w:r>
      <w:r w:rsidRPr="008232B1">
        <w:rPr>
          <w:rFonts w:ascii="Times New Roman" w:eastAsia="Times New Roman" w:hAnsi="Times New Roman" w:cs="Arial"/>
          <w:sz w:val="24"/>
          <w:szCs w:val="24"/>
          <w:lang w:eastAsia="hu-HU"/>
        </w:rPr>
        <w:t>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jegy alatt. Élénk humoros szelleme csakhamar meghódította a közönséget. 1846 közepén tagja volt az ifjú írói nemzedék </w:t>
      </w:r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Tízek Társaságának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amely együttesen akart egy közlönyt megindítani és abba kizárólagosan dolgozni; a társaság azonban még azon év végén fölbomlott. 1846 őszétől </w:t>
      </w:r>
      <w:hyperlink r:id="rId31" w:tooltip="1847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1847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júliusáig Petőfivel együtt lakott és közösen </w:t>
      </w:r>
      <w:hyperlink r:id="rId32" w:tooltip="Olasz nyelv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olasz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leckéket vettek.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1847-től haláláig egy rosszul gyógyított betegség sújtotta. A </w:t>
      </w:r>
      <w:hyperlink r:id="rId33" w:tooltip="Bécs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Bécs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melletti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Laab-féle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vízgyógyintézetbe ment 1847 júliusában és ott töltötte </w:t>
      </w:r>
      <w:hyperlink r:id="rId34" w:tooltip="1848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1848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35" w:tooltip="1849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49-et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is. Egészsége nem állt helyre, </w:t>
      </w:r>
      <w:hyperlink r:id="rId36" w:tooltip="1850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1850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augusztusában visszatért és kedvét vesztette az írói pálya iránt.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Szerkesztő lett, hogy mégis szolgáljon nemzetének. Azon évben az </w:t>
      </w:r>
      <w:proofErr w:type="spellStart"/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Újabbkori</w:t>
      </w:r>
      <w:proofErr w:type="spellEnd"/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Ismerettár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nak szerkesztését vállalta el, a cikkek nagy részét is ő írta 1855-ig. Ugyanebben az időben a pesti nemzeti kaszinó könyvtárosa is volt. </w:t>
      </w:r>
      <w:hyperlink r:id="rId37" w:tooltip="1853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1853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januárjától júniusáig szerkesztette </w:t>
      </w:r>
      <w:hyperlink r:id="rId38" w:tooltip="Gyulai Pál (irodalomtörténész)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Gyulai Pállal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együtt a Szépirodalmi Lapokat. Olyan lapot tervezett, amelynek közvetítenie kellett az író és a nemzet között és elősegítenie egy erős magyar művelt olvasóközönség kialakulását. </w:t>
      </w:r>
      <w:hyperlink r:id="rId39" w:tooltip="1854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1854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-ben megalapította a </w:t>
      </w:r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Vasárnapi </w:t>
      </w:r>
      <w:proofErr w:type="spellStart"/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Ujság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>ot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amelyet 12 évig szerkesztett. Ő maga keveset dolgozott bele, de igen sok cikket ő öntött formába és szelleme, tapintata, tárgyilagossága s józan mértéke a lap minden során meglátszott. (A lap előfizetőinek száma 5–7 000 fő volt). Nem kevésbé fontos orgánuma volt a Vasárnapi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Ujság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melléklete, a </w:t>
      </w:r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Politikai Újdonságok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amely egy évvel később, </w:t>
      </w:r>
      <w:hyperlink r:id="rId40" w:tooltip="1855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1855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-ben indult meg és a politikai ismeretek népszerűsítését tűzte ki feladatául. Ezzel a kezdeményezésével a reakció korában országos elismerésre tett szert. A </w:t>
      </w:r>
      <w:hyperlink r:id="rId41" w:tooltip="Nagykálló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nagykállói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kaszinó arany tollal tisztelte meg; több egylet és kaszinó dísztagjának választotta. </w:t>
      </w:r>
      <w:hyperlink r:id="rId42" w:tooltip="1863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1863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-ban, amikor a Vasárnapi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Ujság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10 éves jubileumát ünnepelte, </w:t>
      </w:r>
      <w:hyperlink r:id="rId43" w:tooltip="Tompa Mihály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Tompa Mihály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költeményben dicsőítette.</w:t>
      </w:r>
    </w:p>
    <w:p w:rsidR="008232B1" w:rsidRPr="008232B1" w:rsidRDefault="008232B1" w:rsidP="00EE23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1250" cy="3171825"/>
            <wp:effectExtent l="19050" t="0" r="0" b="0"/>
            <wp:docPr id="4" name="Kép 4" descr="https://upload.wikimedia.org/wikipedia/commons/thumb/e/e1/P%C3%A1kh_Albert_s%C3%ADrja.jpg/250px-P%C3%A1kh_Albert_s%C3%ADrja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1/P%C3%A1kh_Albert_s%C3%ADrja.jpg/250px-P%C3%A1kh_Albert_s%C3%ADrja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B1" w:rsidRPr="008232B1" w:rsidRDefault="008232B1" w:rsidP="00EE23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Pákh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Albert sírja </w:t>
      </w:r>
      <w:hyperlink r:id="rId46" w:tooltip="Budapest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Budapesten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hyperlink r:id="rId47" w:tooltip="Fiumei úti Nemzeti Sírkert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Kerepesi temető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: J. 239. </w:t>
      </w:r>
      <w:hyperlink r:id="rId48" w:tooltip="Friedrich von Schmidt" w:history="1">
        <w:proofErr w:type="spellStart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Schmindt</w:t>
        </w:r>
        <w:proofErr w:type="spellEnd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Frigyes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hyperlink r:id="rId49" w:tooltip="Schulz Ferenc (a lap nem létezik)" w:history="1">
        <w:proofErr w:type="spellStart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Schulz</w:t>
        </w:r>
        <w:proofErr w:type="spellEnd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Ferenc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építészek alkotása.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1863-ban a </w:t>
      </w:r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 Ember Könyvtára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című sorozat négy kötetét szerkesztette július 1-jétől </w:t>
      </w:r>
      <w:hyperlink r:id="rId50" w:tooltip="1865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1865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. április 3-áig. </w:t>
      </w:r>
      <w:hyperlink r:id="rId51" w:tooltip="Greguss Ágost" w:history="1">
        <w:proofErr w:type="spellStart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Greguss</w:t>
        </w:r>
        <w:proofErr w:type="spellEnd"/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Ágost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társaságában a </w:t>
      </w:r>
      <w:r w:rsidRPr="008232B1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 Sajtó</w:t>
      </w: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szerkesztését vállalta el, noha beteg volt és igen gyakran csak ágyában dolgozott. Érdemeiért a Magyar Tudományos Akadémia </w:t>
      </w:r>
      <w:hyperlink r:id="rId52" w:tooltip="1864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1864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hyperlink r:id="rId53" w:tooltip="Január 20.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január 20-án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>, a Kisfaludy Társaság 1865. február 1-jén tagjukká választották.</w:t>
      </w:r>
      <w:hyperlink r:id="rId54" w:anchor="cite_note-2" w:history="1">
        <w:r w:rsidRPr="008232B1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[2]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(A Magyar Tudományos Akadémiában: A 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magyar hírlapirodalomról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akart székfoglalót tartani, azonban a halál megakadályozta).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Munkából és szenvedésből, szerkesztésből és a maga orvoslásából állt egész élete, de a humor géniusza nem hagyta el őt. Kedélye csak halála közeledtével sötétült el. Elhunyt 1867. február 10-én délelőtt 11 órakor mellhártyalob következtében. Örök nyugalomra helyezték 1867. február 12-én délután az evangélikus egyház szertartása szerint.</w:t>
      </w:r>
    </w:p>
    <w:p w:rsidR="008232B1" w:rsidRPr="008232B1" w:rsidRDefault="008232B1" w:rsidP="00EE23F1">
      <w:pPr>
        <w:jc w:val="both"/>
        <w:rPr>
          <w:rFonts w:ascii="Arial" w:hAnsi="Arial" w:cs="Arial"/>
          <w:sz w:val="24"/>
          <w:szCs w:val="24"/>
        </w:rPr>
      </w:pPr>
      <w:r w:rsidRPr="008232B1">
        <w:rPr>
          <w:rFonts w:ascii="Arial" w:hAnsi="Arial" w:cs="Arial"/>
          <w:sz w:val="24"/>
          <w:szCs w:val="24"/>
        </w:rPr>
        <w:t>Cikkei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Az Életképekben megjelentek</w:t>
      </w:r>
    </w:p>
    <w:p w:rsidR="008232B1" w:rsidRPr="008232B1" w:rsidRDefault="008232B1" w:rsidP="00EE23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Egy nap egy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instructor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életéből (1844)</w:t>
      </w:r>
    </w:p>
    <w:p w:rsidR="008232B1" w:rsidRPr="008232B1" w:rsidRDefault="008232B1" w:rsidP="00EE23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franciául: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Nouvelles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Hongroises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(Budapest, 1885)</w:t>
      </w:r>
    </w:p>
    <w:p w:rsidR="008232B1" w:rsidRPr="008232B1" w:rsidRDefault="008232B1" w:rsidP="00EE23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Utazás Debrecenben, Egy városi írnok szerelme (1845)</w:t>
      </w:r>
    </w:p>
    <w:p w:rsidR="008232B1" w:rsidRPr="008232B1" w:rsidRDefault="008232B1" w:rsidP="00EE23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A sípládás fia, Fiatal óriás (1846)</w:t>
      </w:r>
    </w:p>
    <w:p w:rsidR="008232B1" w:rsidRPr="008232B1" w:rsidRDefault="008232B1" w:rsidP="00EE23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A honszerelmesek (1847)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A Pesti Hírlapban</w:t>
      </w:r>
    </w:p>
    <w:p w:rsidR="008232B1" w:rsidRPr="008232B1" w:rsidRDefault="008232B1" w:rsidP="00EE23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731–733. szám. az ág.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hitv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evang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>. négy egyházkerületének egyetemes gyűlése Pesten 1846. augusztus 15–19.)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spellStart"/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Röpívekben</w:t>
      </w:r>
      <w:proofErr w:type="spellEnd"/>
    </w:p>
    <w:p w:rsidR="008232B1" w:rsidRPr="008232B1" w:rsidRDefault="008232B1" w:rsidP="00EE23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Humoristikus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tanulmányok(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>1849)</w:t>
      </w:r>
    </w:p>
    <w:p w:rsidR="008232B1" w:rsidRPr="008232B1" w:rsidRDefault="008232B1" w:rsidP="00EE23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Pesti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Röpívek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(1850.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Spectabilis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tanulmányok, Hunyadi János)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A Magyar Hírlapban</w:t>
      </w:r>
    </w:p>
    <w:p w:rsidR="008232B1" w:rsidRPr="008232B1" w:rsidRDefault="008232B1" w:rsidP="00EE23F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1851. 484–86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488., 489. sz. Nép képviselet rendi s alkotmányos rendszere, történeti és államjogi szempontból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A Pesti Naplóban</w:t>
      </w:r>
    </w:p>
    <w:p w:rsidR="008232B1" w:rsidRPr="008232B1" w:rsidRDefault="008232B1" w:rsidP="00EE23F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1852. 762. sz. Kerényi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Szépirodalmi Lapokban</w:t>
      </w:r>
    </w:p>
    <w:p w:rsidR="008232B1" w:rsidRPr="008232B1" w:rsidRDefault="008232B1" w:rsidP="00EE23F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1853. Magyar dolgok külföldön, Nemzeti Színház,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Krizisek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Haramják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, Tamás bátyja és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tárczák</w:t>
      </w:r>
      <w:proofErr w:type="spellEnd"/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Vasárnapi </w:t>
      </w:r>
      <w:proofErr w:type="spellStart"/>
      <w:r w:rsidRPr="008232B1">
        <w:rPr>
          <w:rFonts w:ascii="Arial" w:eastAsia="Times New Roman" w:hAnsi="Arial" w:cs="Arial"/>
          <w:bCs/>
          <w:sz w:val="24"/>
          <w:szCs w:val="24"/>
          <w:lang w:eastAsia="hu-HU"/>
        </w:rPr>
        <w:t>Ujságban</w:t>
      </w:r>
      <w:proofErr w:type="spellEnd"/>
    </w:p>
    <w:p w:rsidR="008232B1" w:rsidRPr="008232B1" w:rsidRDefault="008232B1" w:rsidP="00EE23F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1854. Visszapillantás az év utolsó napján, 1855–1858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Hírmondó című új néplap és a Vasárnapi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Ujság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>, 1859–1863. 1862. 4. sz. Petőfi életrajza ügyében, 1863. 1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2. sz. Hol és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mikép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terem a Vasárnapi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Ujság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>, Beköszöntők és utószók az olvasókhoz</w:t>
      </w:r>
    </w:p>
    <w:p w:rsidR="008232B1" w:rsidRPr="008232B1" w:rsidRDefault="008232B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8232B1" w:rsidRPr="008232B1" w:rsidRDefault="008232B1" w:rsidP="00EE23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Kalauz a nemzeti </w:t>
      </w:r>
      <w:proofErr w:type="spell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casino</w:t>
      </w:r>
      <w:proofErr w:type="spell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könyvtárához (Pest, 1852)</w:t>
      </w:r>
    </w:p>
    <w:p w:rsidR="008232B1" w:rsidRPr="008232B1" w:rsidRDefault="00A72B15" w:rsidP="00EE23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55" w:anchor="v=twopage&amp;q&amp;f=true" w:history="1">
        <w:proofErr w:type="spellStart"/>
        <w:r w:rsidR="008232B1" w:rsidRPr="008232B1">
          <w:rPr>
            <w:rFonts w:ascii="Arial" w:eastAsia="Times New Roman" w:hAnsi="Arial" w:cs="Arial"/>
            <w:sz w:val="24"/>
            <w:szCs w:val="24"/>
            <w:lang w:eastAsia="hu-HU"/>
          </w:rPr>
          <w:t>Pákh</w:t>
        </w:r>
        <w:proofErr w:type="spellEnd"/>
        <w:r w:rsidR="008232B1" w:rsidRPr="008232B1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Albert humoros életképei (Kisfaludy Társaság, Pest, 1870)</w:t>
        </w:r>
      </w:hyperlink>
    </w:p>
    <w:p w:rsidR="008232B1" w:rsidRPr="008232B1" w:rsidRDefault="008232B1" w:rsidP="00EE23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Levelei </w:t>
      </w:r>
      <w:hyperlink r:id="rId56" w:tooltip="Kazinczy Gábor (politikus)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Kazinczy Gáborhoz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1854., 1857. (Figyelő XX.)</w:t>
      </w:r>
    </w:p>
    <w:p w:rsidR="008232B1" w:rsidRPr="008232B1" w:rsidRDefault="008232B1" w:rsidP="00EE23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Levelei </w:t>
      </w:r>
      <w:hyperlink r:id="rId57" w:tooltip="Arany János (költő)" w:history="1">
        <w:r w:rsidRPr="008232B1">
          <w:rPr>
            <w:rFonts w:ascii="Arial" w:eastAsia="Times New Roman" w:hAnsi="Arial" w:cs="Arial"/>
            <w:sz w:val="24"/>
            <w:szCs w:val="24"/>
            <w:lang w:eastAsia="hu-HU"/>
          </w:rPr>
          <w:t>Arany Jánoshoz</w:t>
        </w:r>
      </w:hyperlink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1852–53</w:t>
      </w:r>
      <w:proofErr w:type="gramStart"/>
      <w:r w:rsidRPr="008232B1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8232B1">
        <w:rPr>
          <w:rFonts w:ascii="Arial" w:eastAsia="Times New Roman" w:hAnsi="Arial" w:cs="Arial"/>
          <w:sz w:val="24"/>
          <w:szCs w:val="24"/>
          <w:lang w:eastAsia="hu-HU"/>
        </w:rPr>
        <w:t xml:space="preserve"> 1859., nyolc levél (a Magyar Tudományos Akadémia levéltárában)</w:t>
      </w:r>
    </w:p>
    <w:p w:rsidR="008232B1" w:rsidRPr="008232B1" w:rsidRDefault="008232B1" w:rsidP="00EE23F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232B1">
        <w:rPr>
          <w:rFonts w:ascii="Arial" w:eastAsia="Times New Roman" w:hAnsi="Arial" w:cs="Arial"/>
          <w:sz w:val="24"/>
          <w:szCs w:val="24"/>
          <w:lang w:eastAsia="hu-HU"/>
        </w:rPr>
        <w:t>Tompához írt három levelét a Rozsnyói Híradó 1881. augusztus 28-án közölte.</w:t>
      </w:r>
    </w:p>
    <w:p w:rsidR="008232B1" w:rsidRPr="008232B1" w:rsidRDefault="00EE23F1" w:rsidP="00EE23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EE23F1">
        <w:rPr>
          <w:rFonts w:ascii="Arial" w:eastAsia="Times New Roman" w:hAnsi="Arial" w:cs="Arial"/>
          <w:sz w:val="24"/>
          <w:szCs w:val="24"/>
          <w:lang w:eastAsia="hu-HU"/>
        </w:rPr>
        <w:t>https</w:t>
      </w:r>
      <w:r>
        <w:rPr>
          <w:rFonts w:ascii="Arial" w:eastAsia="Times New Roman" w:hAnsi="Arial" w:cs="Arial"/>
          <w:sz w:val="24"/>
          <w:szCs w:val="24"/>
          <w:lang w:eastAsia="hu-HU"/>
        </w:rPr>
        <w:t>://hu.wikipedia.org/wiki/Pá</w:t>
      </w:r>
      <w:r w:rsidRPr="00EE23F1">
        <w:rPr>
          <w:rFonts w:ascii="Arial" w:eastAsia="Times New Roman" w:hAnsi="Arial" w:cs="Arial"/>
          <w:sz w:val="24"/>
          <w:szCs w:val="24"/>
          <w:lang w:eastAsia="hu-HU"/>
        </w:rPr>
        <w:t>kh_Albert</w:t>
      </w:r>
    </w:p>
    <w:p w:rsidR="008232B1" w:rsidRDefault="008232B1"/>
    <w:sectPr w:rsidR="008232B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0ED"/>
    <w:multiLevelType w:val="multilevel"/>
    <w:tmpl w:val="41E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0915"/>
    <w:multiLevelType w:val="multilevel"/>
    <w:tmpl w:val="4FE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5613C"/>
    <w:multiLevelType w:val="multilevel"/>
    <w:tmpl w:val="253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D26B6"/>
    <w:multiLevelType w:val="multilevel"/>
    <w:tmpl w:val="AD6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80F45"/>
    <w:multiLevelType w:val="multilevel"/>
    <w:tmpl w:val="F98A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2692"/>
    <w:multiLevelType w:val="multilevel"/>
    <w:tmpl w:val="B4D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15017"/>
    <w:multiLevelType w:val="multilevel"/>
    <w:tmpl w:val="A87C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51BC4"/>
    <w:multiLevelType w:val="multilevel"/>
    <w:tmpl w:val="E1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39D9"/>
    <w:multiLevelType w:val="multilevel"/>
    <w:tmpl w:val="E1F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2B1"/>
    <w:rsid w:val="0007660D"/>
    <w:rsid w:val="00086D1E"/>
    <w:rsid w:val="00745E6B"/>
    <w:rsid w:val="008232B1"/>
    <w:rsid w:val="00A72B15"/>
    <w:rsid w:val="00EA372C"/>
    <w:rsid w:val="00E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82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32B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2B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232B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82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isfaludy_T%C3%A1rsas%C3%A1g" TargetMode="External"/><Relationship Id="rId18" Type="http://schemas.openxmlformats.org/officeDocument/2006/relationships/hyperlink" Target="https://hu.wikipedia.org/wiki/Selmecb%C3%A1nya" TargetMode="External"/><Relationship Id="rId26" Type="http://schemas.openxmlformats.org/officeDocument/2006/relationships/hyperlink" Target="https://hu.wikipedia.org/wiki/1844" TargetMode="External"/><Relationship Id="rId39" Type="http://schemas.openxmlformats.org/officeDocument/2006/relationships/hyperlink" Target="https://hu.wikipedia.org/wiki/1854" TargetMode="External"/><Relationship Id="rId21" Type="http://schemas.openxmlformats.org/officeDocument/2006/relationships/hyperlink" Target="https://hu.wikipedia.org/wiki/1841" TargetMode="External"/><Relationship Id="rId34" Type="http://schemas.openxmlformats.org/officeDocument/2006/relationships/hyperlink" Target="https://hu.wikipedia.org/wiki/1848" TargetMode="External"/><Relationship Id="rId42" Type="http://schemas.openxmlformats.org/officeDocument/2006/relationships/hyperlink" Target="https://hu.wikipedia.org/wiki/1863" TargetMode="External"/><Relationship Id="rId47" Type="http://schemas.openxmlformats.org/officeDocument/2006/relationships/hyperlink" Target="https://hu.wikipedia.org/wiki/Fiumei_%C3%BAti_Nemzeti_S%C3%ADrkert" TargetMode="External"/><Relationship Id="rId50" Type="http://schemas.openxmlformats.org/officeDocument/2006/relationships/hyperlink" Target="https://hu.wikipedia.org/wiki/1865" TargetMode="External"/><Relationship Id="rId55" Type="http://schemas.openxmlformats.org/officeDocument/2006/relationships/hyperlink" Target="https://books.google.hu/books?id=DiwpAAAAYAAJ&amp;pg=PR1&amp;hl=hu&amp;source=gbs_selected_pages&amp;cad=3" TargetMode="External"/><Relationship Id="rId7" Type="http://schemas.openxmlformats.org/officeDocument/2006/relationships/hyperlink" Target="https://hu.wikipedia.org/wiki/1823" TargetMode="External"/><Relationship Id="rId12" Type="http://schemas.openxmlformats.org/officeDocument/2006/relationships/hyperlink" Target="https://hu.wikipedia.org/wiki/Magyar_Tudom%C3%A1nyos_Akad%C3%A9mia" TargetMode="External"/><Relationship Id="rId17" Type="http://schemas.openxmlformats.org/officeDocument/2006/relationships/hyperlink" Target="https://hu.wikipedia.org/wiki/L%C5%91cse" TargetMode="External"/><Relationship Id="rId25" Type="http://schemas.openxmlformats.org/officeDocument/2006/relationships/hyperlink" Target="https://hu.wikipedia.org/wiki/Gyulai_P%C3%A1l_(irodalomt%C3%B6rt%C3%A9n%C3%A9sz)" TargetMode="External"/><Relationship Id="rId33" Type="http://schemas.openxmlformats.org/officeDocument/2006/relationships/hyperlink" Target="https://hu.wikipedia.org/wiki/B%C3%A9cs" TargetMode="External"/><Relationship Id="rId38" Type="http://schemas.openxmlformats.org/officeDocument/2006/relationships/hyperlink" Target="https://hu.wikipedia.org/wiki/Gyulai_P%C3%A1l_(irodalomt%C3%B6rt%C3%A9n%C3%A9sz)" TargetMode="External"/><Relationship Id="rId46" Type="http://schemas.openxmlformats.org/officeDocument/2006/relationships/hyperlink" Target="https://hu.wikipedia.org/wiki/Budapest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Igl%C3%B3" TargetMode="External"/><Relationship Id="rId20" Type="http://schemas.openxmlformats.org/officeDocument/2006/relationships/hyperlink" Target="https://hu.wikipedia.org/wiki/Sopron" TargetMode="External"/><Relationship Id="rId29" Type="http://schemas.openxmlformats.org/officeDocument/2006/relationships/hyperlink" Target="https://hu.wikipedia.org/wiki/1845" TargetMode="External"/><Relationship Id="rId41" Type="http://schemas.openxmlformats.org/officeDocument/2006/relationships/hyperlink" Target="https://hu.wikipedia.org/wiki/Nagyk%C3%A1ll%C3%B3" TargetMode="External"/><Relationship Id="rId54" Type="http://schemas.openxmlformats.org/officeDocument/2006/relationships/hyperlink" Target="https://hu.wikipedia.org/wiki/P%C3%A1kh_Albe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ozsny%C3%B3" TargetMode="External"/><Relationship Id="rId11" Type="http://schemas.openxmlformats.org/officeDocument/2006/relationships/hyperlink" Target="https://hu.wikipedia.org/wiki/Febru%C3%A1r_10." TargetMode="External"/><Relationship Id="rId24" Type="http://schemas.openxmlformats.org/officeDocument/2006/relationships/hyperlink" Target="https://hu.wikipedia.org/wiki/%C3%89letk%C3%A9p" TargetMode="External"/><Relationship Id="rId32" Type="http://schemas.openxmlformats.org/officeDocument/2006/relationships/hyperlink" Target="https://hu.wikipedia.org/wiki/Olasz_nyelv" TargetMode="External"/><Relationship Id="rId37" Type="http://schemas.openxmlformats.org/officeDocument/2006/relationships/hyperlink" Target="https://hu.wikipedia.org/wiki/1853" TargetMode="External"/><Relationship Id="rId40" Type="http://schemas.openxmlformats.org/officeDocument/2006/relationships/hyperlink" Target="https://hu.wikipedia.org/wiki/1855" TargetMode="External"/><Relationship Id="rId45" Type="http://schemas.openxmlformats.org/officeDocument/2006/relationships/image" Target="media/image2.jpeg"/><Relationship Id="rId53" Type="http://schemas.openxmlformats.org/officeDocument/2006/relationships/hyperlink" Target="https://hu.wikipedia.org/wiki/Janu%C3%A1r_20.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iki/Miskolc" TargetMode="External"/><Relationship Id="rId23" Type="http://schemas.openxmlformats.org/officeDocument/2006/relationships/hyperlink" Target="https://hu.wikipedia.org/wiki/Pet%C5%91fi_S%C3%A1ndor" TargetMode="External"/><Relationship Id="rId28" Type="http://schemas.openxmlformats.org/officeDocument/2006/relationships/hyperlink" Target="https://hu.wikipedia.org/wiki/1846" TargetMode="External"/><Relationship Id="rId36" Type="http://schemas.openxmlformats.org/officeDocument/2006/relationships/hyperlink" Target="https://hu.wikipedia.org/wiki/1850" TargetMode="External"/><Relationship Id="rId49" Type="http://schemas.openxmlformats.org/officeDocument/2006/relationships/hyperlink" Target="https://hu.wikipedia.org/w/index.php?title=Schulz_Ferenc&amp;action=edit&amp;redlink=1" TargetMode="External"/><Relationship Id="rId57" Type="http://schemas.openxmlformats.org/officeDocument/2006/relationships/hyperlink" Target="https://hu.wikipedia.org/wiki/Arany_J%C3%A1nos_(k%C3%B6lt%C5%91)" TargetMode="External"/><Relationship Id="rId10" Type="http://schemas.openxmlformats.org/officeDocument/2006/relationships/hyperlink" Target="https://hu.wikipedia.org/wiki/1867" TargetMode="External"/><Relationship Id="rId19" Type="http://schemas.openxmlformats.org/officeDocument/2006/relationships/hyperlink" Target="https://hu.wikipedia.org/wiki/Nyugat-magyarorsz%C3%A1gi_Egyetem_Mez%C5%91gazdas%C3%A1g-_%C3%A9s_%C3%89lelmiszertudom%C3%A1nyi_Kar" TargetMode="External"/><Relationship Id="rId31" Type="http://schemas.openxmlformats.org/officeDocument/2006/relationships/hyperlink" Target="https://hu.wikipedia.org/wiki/1847" TargetMode="External"/><Relationship Id="rId44" Type="http://schemas.openxmlformats.org/officeDocument/2006/relationships/hyperlink" Target="https://hu.wikipedia.org/wiki/F%C3%A1jl:P%C3%A1kh_Albert_s%C3%ADrja.jpg" TargetMode="External"/><Relationship Id="rId52" Type="http://schemas.openxmlformats.org/officeDocument/2006/relationships/hyperlink" Target="https://hu.wikipedia.org/wiki/18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est_(t%C3%B6rt%C3%A9nelmi_telep%C3%BCl%C3%A9s)" TargetMode="External"/><Relationship Id="rId14" Type="http://schemas.openxmlformats.org/officeDocument/2006/relationships/hyperlink" Target="https://hu.wikipedia.org/wiki/Vas%C3%A1rnapi_Ujs%C3%A1g_(hetilap,_1854%E2%80%931921)" TargetMode="External"/><Relationship Id="rId22" Type="http://schemas.openxmlformats.org/officeDocument/2006/relationships/hyperlink" Target="https://hu.wikipedia.org/wiki/J%C3%BAnius_10." TargetMode="External"/><Relationship Id="rId27" Type="http://schemas.openxmlformats.org/officeDocument/2006/relationships/hyperlink" Target="https://hu.wikipedia.org/wiki/Jog%C3%A1sz" TargetMode="External"/><Relationship Id="rId30" Type="http://schemas.openxmlformats.org/officeDocument/2006/relationships/hyperlink" Target="https://hu.wikipedia.org/wiki/Pesti_H%C3%ADrlap" TargetMode="External"/><Relationship Id="rId35" Type="http://schemas.openxmlformats.org/officeDocument/2006/relationships/hyperlink" Target="https://hu.wikipedia.org/wiki/1849" TargetMode="External"/><Relationship Id="rId43" Type="http://schemas.openxmlformats.org/officeDocument/2006/relationships/hyperlink" Target="https://hu.wikipedia.org/wiki/Tompa_Mih%C3%A1ly" TargetMode="External"/><Relationship Id="rId48" Type="http://schemas.openxmlformats.org/officeDocument/2006/relationships/hyperlink" Target="https://hu.wikipedia.org/wiki/Friedrich_von_Schmidt" TargetMode="External"/><Relationship Id="rId56" Type="http://schemas.openxmlformats.org/officeDocument/2006/relationships/hyperlink" Target="https://hu.wikipedia.org/wiki/Kazinczy_G%C3%A1bor_(politikus)" TargetMode="External"/><Relationship Id="rId8" Type="http://schemas.openxmlformats.org/officeDocument/2006/relationships/hyperlink" Target="https://hu.wikipedia.org/wiki/M%C3%A1rcius_11." TargetMode="External"/><Relationship Id="rId51" Type="http://schemas.openxmlformats.org/officeDocument/2006/relationships/hyperlink" Target="https://hu.wikipedia.org/wiki/Greguss_%C3%81gos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1255</Words>
  <Characters>8665</Characters>
  <Application>Microsoft Office Word</Application>
  <DocSecurity>0</DocSecurity>
  <Lines>72</Lines>
  <Paragraphs>19</Paragraphs>
  <ScaleCrop>false</ScaleCrop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2017-10-24T11:45:00Z</dcterms:created>
  <dcterms:modified xsi:type="dcterms:W3CDTF">2018-02-06T10:12:00Z</dcterms:modified>
</cp:coreProperties>
</file>