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1" w:rsidRPr="00C2641D" w:rsidRDefault="00C2641D" w:rsidP="00C2641D">
      <w:pPr>
        <w:pBdr>
          <w:bottom w:val="single" w:sz="4" w:space="0" w:color="C0BFBC"/>
        </w:pBd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24"/>
          <w:lang w:eastAsia="hu-HU"/>
        </w:rPr>
        <w:t>Székelyudvarhely</w:t>
      </w:r>
    </w:p>
    <w:p w:rsidR="005B5311" w:rsidRPr="00C2641D" w:rsidRDefault="005B5311" w:rsidP="00C2641D">
      <w:pPr>
        <w:spacing w:after="24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ásatások során felszínre került régészeti leletek azt igazolják, hogy a város és környéke az őskor  óta  lakott volt. Római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castrum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fürdő romjait tárták fel a Székely Támadt vár alatt. A  településen élők 1224-ben szerepelnek első ízben oklevélben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telegdi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székelyekként.</w:t>
      </w:r>
    </w:p>
    <w:p w:rsidR="005B5311" w:rsidRPr="00C2641D" w:rsidRDefault="005B5311" w:rsidP="00C2641D">
      <w:pPr>
        <w:spacing w:after="24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néhány egyházi épület jelentette a későbbi várost. 1333-ban keltezett pápai tizedjegyzék szerint az itt álló település neve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Uduorhel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Ebbõl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az időből maradt ránk a város végén lévő Jézus-szíve kápolna, amely  karéjos-centralis templom. Egy évvel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késõbb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(1334-ben)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Uduorhel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nevû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papja elnyeri városának  az anyaegyházi státust a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Szentszéktõl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Elsõ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szabadalmait Zsigmond királytól nyerte el 1427-ben. 557 évvel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ezelõtt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keltezett,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birtokperbeni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intézkedéskor, szerepelt a település Udvarhely néven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elõször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1485. augusztus 12-én Báthory István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mezõ-városi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rangra emeli a települést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mezõvárosok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kiváltsága volt a vásártartás joga, az adózás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kedvezõbb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rendezése és az autonómia.   Izabella királyné 1557-ben  adományozta azt kiváltságlevelet, amely minden adótól és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rovataltól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mentesítette a várost.  Egy évre rá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tõle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kapta a város címeres pecsét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jét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Ebben az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õsi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székely címert ismerhetjük fel: kék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mezejû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pajzsban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tõrt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 páncélos kéz, a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tõrbe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szív és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medvefõ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tûzve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felsõ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térben négy csillag között felirat látható. A ma is használt  címer új elemekkel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bõvült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. A korona eredetének megfejtése a szakemberekre vár.</w:t>
      </w:r>
    </w:p>
    <w:p w:rsidR="005B5311" w:rsidRPr="00C2641D" w:rsidRDefault="005B5311" w:rsidP="00C2641D">
      <w:pPr>
        <w:spacing w:after="24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1571-ben Báthori István fejedelem elrendeli, hogy minden udvarhelyi egyformán viselje a város terheit, vagyis aki a javadalmakban, az a közterhekben is osztozzék. 1615-ben Bethlen Gábor fejedelem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megerõsíti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 kiváltságát.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Tõle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 a Székely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elõtag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 nevében. „Udvarhelyszék tiszte ezentúl a városban nyomozásokat tartani , a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piacz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jövedelmében részt venni ne kívánjanak, hanem az legyen egészen a városi polgároké…” Ebben az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idõben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erõsödött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székely nemesség, amely  az erdélyi fejedelemség tartó oszlopa lett. Bethlen Gábor Tündérkertje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eltûnt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pártoskodás megkeserítette az udvarhelyiek életét is. I Rákóczi György 1635-ben az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országgyûlés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 vitte az udvarhelyiek kérését, ezáltal kiváltságaik helyben maradtak.</w:t>
      </w:r>
    </w:p>
    <w:p w:rsidR="005B5311" w:rsidRPr="00C2641D" w:rsidRDefault="005B5311" w:rsidP="00C2641D">
      <w:pPr>
        <w:spacing w:after="24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felekezeti villongásokat a kuruc – labanc háború követte.  A kuruc világ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megszûnésével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büntetésként a város 10 évig beszállásolt katonákat kellett eltartson. Mária Terézia uralkodása alatt átszervezték a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határ-õrséget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városban nem történt nagyobb ellenállás, de  a madéfalvi veszedelem (székely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határõrség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vérkeresztelõje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rányomta bélyegét a hadügyi reformra.  1710-11-ben a pestist behurcolták Moldvából. Az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óvin-tézkedések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ellenére tovább terjed a kór, ez akadályozta meg a katonaság további  betelepítését. A fennmaradt írásos emlékek szerint ebben az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idõben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annyira megromlott a közbiztonság, hogy a lakosság vagyona és élete </w:t>
      </w:r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állandó veszélyben forgott. Ekkor épült a város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elsõ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kórháza, a Botos-utcai (ma Kossuth Lajos utca ) ispotály.</w:t>
      </w:r>
    </w:p>
    <w:p w:rsidR="005B5311" w:rsidRPr="00C2641D" w:rsidRDefault="005B5311" w:rsidP="00C2641D">
      <w:pPr>
        <w:spacing w:after="24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1848. április 4-én tartott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közgyûlésen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megszületett az a határozat, mely szerint 30 tagú küldöttség megy Kolozsvárra az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országgyûlés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összehívását megsürgetni. Az általuk felterjesztett kérelmek egyikében ez áll „… az unió minden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teendõk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alapja,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sõt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legelsõ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fejedelem és a haza létérdeke”.</w:t>
      </w:r>
    </w:p>
    <w:p w:rsidR="005B5311" w:rsidRPr="00C2641D" w:rsidRDefault="005B5311" w:rsidP="00C2641D">
      <w:pPr>
        <w:spacing w:after="24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unió kimondása után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Erdélybõl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négy honvéd zászlóaljat állítottak ki, az egyik toborzási helye Udvarhely volt.  Egy évre rá Bem tábornok, a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piski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ütközet után, a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Küküllõ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völgye felé vonul, hogy egyesítse seregét a székely csapatokkal, a csíki és háromszéki csapatok Udvarhely fele kanyarodtak (Brassóban már ott voltak az oroszok). 1849. február 15-én bevonultak a városba, majd Segesváron egyesültek a lengyel tábornok seregeivel. Az év augusztusában láttak utoljára honvéd hadakat a városban,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Heydte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õrnagy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vette át a hatalmat ezután a szék fölött.  1851-ben kétségbeesett kísérletet tett több udvarhelyi értelmiségi. Összeesküvésüket elárulták és 1854. március 10-én Marosvásárhelyen kivégezték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õket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1861-ben, a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bach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korszak után, normalizálódott az élet, Dániel Gábor lett Udvarhelyszék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fõkirálybírája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  Horváth János és gr. Bethlen János pesti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országgyûlési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képviselõk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Királybírák Ugron Lázár, Ferenczi Pál és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Gállfi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Sándor,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fõjegyzõ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báró Orbán Balázs, a  híres néprajzi és földrajzi író, fotográfus, a Székelyföld leírásának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szerzõje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B5311" w:rsidRPr="00C2641D" w:rsidRDefault="005B5311" w:rsidP="00C2641D">
      <w:pPr>
        <w:spacing w:after="240" w:line="38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Gyors ütemben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fejlõdött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ezután a város. 1868-ban itt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szervezõdött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 Székelyföld központján, a királyi úrbéri törvényszék. Ebben az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idõben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megszûnt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Udvarhelyszék és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Udvarhelymegye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lett.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Elsõ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fõispánja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Dániel Gábor. 1876-ban a város az újonnan alakított Udvarhely megye székhelye lett.  XX. század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elsõ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éveiben Barabás Endre, Udvarhely vármegye közigazgatási leírásában  megemlíti, hogy a rendezett tanácsú város a megye szellemi és közigazgatási életének központja.  Közel száz évig volt a térség adminisztrációs központja.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Ettõl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rangjától a megyésítést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követõen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fosztották meg 1968-ban. Majd harminc éven keresztül  Székelyudvarhely arculata átalakult. Ekkor volt a nagy iparosítási hullám, több nagy gyár/vállalat épült. A lakosság száma közel kétszeresére </w:t>
      </w:r>
      <w:proofErr w:type="spellStart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nõtt</w:t>
      </w:r>
      <w:proofErr w:type="spellEnd"/>
      <w:r w:rsidRPr="00C2641D">
        <w:rPr>
          <w:rFonts w:ascii="Times New Roman" w:eastAsia="Times New Roman" w:hAnsi="Times New Roman" w:cs="Times New Roman"/>
          <w:sz w:val="24"/>
          <w:szCs w:val="24"/>
          <w:lang w:eastAsia="hu-HU"/>
        </w:rPr>
        <w:t>, új városrészek jelentek meg. Az emberarcú szocializmusnak álcázott diktatúra szorításából az 1990-es évek elején szabadult fel a város.</w:t>
      </w:r>
    </w:p>
    <w:p w:rsidR="00C2641D" w:rsidRPr="00C2641D" w:rsidRDefault="00C2641D" w:rsidP="00C2641D">
      <w:pPr>
        <w:pBdr>
          <w:bottom w:val="single" w:sz="4" w:space="0" w:color="C0BFBC"/>
        </w:pBd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spacing w:val="-6"/>
          <w:kern w:val="36"/>
          <w:szCs w:val="43"/>
          <w:lang w:eastAsia="hu-HU"/>
        </w:rPr>
      </w:pPr>
      <w:r w:rsidRPr="00C2641D">
        <w:rPr>
          <w:rFonts w:ascii="Times New Roman" w:eastAsia="Times New Roman" w:hAnsi="Times New Roman" w:cs="Times New Roman"/>
          <w:spacing w:val="-6"/>
          <w:kern w:val="36"/>
          <w:szCs w:val="43"/>
          <w:lang w:eastAsia="hu-HU"/>
        </w:rPr>
        <w:t>http://www.udvarhely.ro/turistak/tortenet/</w:t>
      </w:r>
    </w:p>
    <w:p w:rsidR="00C2641D" w:rsidRPr="00C2641D" w:rsidRDefault="00C2641D" w:rsidP="00C2641D">
      <w:pPr>
        <w:spacing w:after="240" w:line="384" w:lineRule="atLeast"/>
        <w:jc w:val="both"/>
        <w:textAlignment w:val="top"/>
        <w:rPr>
          <w:rFonts w:ascii="Times New Roman" w:eastAsia="Times New Roman" w:hAnsi="Times New Roman" w:cs="Times New Roman"/>
          <w:color w:val="4D4E53"/>
          <w:sz w:val="24"/>
          <w:szCs w:val="24"/>
          <w:lang w:eastAsia="hu-HU"/>
        </w:rPr>
      </w:pPr>
    </w:p>
    <w:p w:rsidR="002E2176" w:rsidRPr="00C2641D" w:rsidRDefault="00C2641D" w:rsidP="00C264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2176" w:rsidRPr="00C2641D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5311"/>
    <w:rsid w:val="004E1937"/>
    <w:rsid w:val="00515D69"/>
    <w:rsid w:val="00521EE2"/>
    <w:rsid w:val="005513C3"/>
    <w:rsid w:val="005B5311"/>
    <w:rsid w:val="00702364"/>
    <w:rsid w:val="007F5D5F"/>
    <w:rsid w:val="00B91D48"/>
    <w:rsid w:val="00C2641D"/>
    <w:rsid w:val="00C904AF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5B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53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2018-01-16T10:59:00Z</dcterms:created>
  <dcterms:modified xsi:type="dcterms:W3CDTF">2018-01-16T10:59:00Z</dcterms:modified>
</cp:coreProperties>
</file>