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F46951" w:rsidRDefault="00F46951" w:rsidP="00446328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F46951">
        <w:rPr>
          <w:rFonts w:ascii="Arial" w:hAnsi="Arial" w:cs="Arial"/>
          <w:b/>
          <w:sz w:val="28"/>
          <w:szCs w:val="28"/>
        </w:rPr>
        <w:t>Kéméndy</w:t>
      </w:r>
      <w:proofErr w:type="spellEnd"/>
      <w:r w:rsidRPr="00F46951">
        <w:rPr>
          <w:rFonts w:ascii="Arial" w:hAnsi="Arial" w:cs="Arial"/>
          <w:b/>
          <w:sz w:val="28"/>
          <w:szCs w:val="28"/>
        </w:rPr>
        <w:t xml:space="preserve"> Jenő</w:t>
      </w:r>
    </w:p>
    <w:p w:rsidR="00F46951" w:rsidRPr="00F46951" w:rsidRDefault="00F46951" w:rsidP="00446328">
      <w:pPr>
        <w:jc w:val="both"/>
        <w:rPr>
          <w:rFonts w:ascii="Arial" w:hAnsi="Arial" w:cs="Arial"/>
          <w:sz w:val="24"/>
          <w:szCs w:val="24"/>
        </w:rPr>
      </w:pPr>
    </w:p>
    <w:p w:rsidR="00F46951" w:rsidRDefault="00F46951" w:rsidP="0044632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F46951">
        <w:rPr>
          <w:rFonts w:ascii="Arial" w:eastAsia="Times New Roman" w:hAnsi="Arial" w:cs="Arial"/>
          <w:bCs/>
          <w:sz w:val="24"/>
          <w:szCs w:val="24"/>
          <w:lang w:eastAsia="hu-HU"/>
        </w:rPr>
        <w:t>Kéméndy</w:t>
      </w:r>
      <w:proofErr w:type="spellEnd"/>
      <w:r w:rsidRPr="00F46951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Jenő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Szászváros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Szászváros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860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1860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Április 8.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április 8.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8" w:tooltip="Budapest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Budapest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" w:tooltip="1925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1925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" w:tooltip="Június 25.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június 25.</w:t>
        </w:r>
      </w:hyperlink>
      <w:proofErr w:type="gram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jelmez- és díszlettervező, </w:t>
      </w:r>
      <w:proofErr w:type="spell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szcenikus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és festőművész volt. Hazánkban úttörő jelentőségű </w:t>
      </w:r>
      <w:proofErr w:type="gramStart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huszadik század színpada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c. (1907) tanulmánya.</w:t>
      </w:r>
    </w:p>
    <w:p w:rsidR="00446328" w:rsidRDefault="00446328" w:rsidP="0044632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475865" cy="3674745"/>
            <wp:effectExtent l="19050" t="0" r="635" b="0"/>
            <wp:docPr id="1" name="Kép 1" descr="Beer József szövegíró, Kéméndy Jenő díszlettervező és Mader Raul zeneszerző a She című balett szerzői (Vasárnapi Ujság, 1898. február 13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r József szövegíró, Kéméndy Jenő díszlettervező és Mader Raul zeneszerző a She című balett szerzői (Vasárnapi Ujság, 1898. február 13.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28" w:rsidRPr="00446328" w:rsidRDefault="00446328" w:rsidP="0044632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6328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Beer József szövegíró, </w:t>
      </w:r>
      <w:proofErr w:type="spellStart"/>
      <w:r w:rsidRPr="00446328">
        <w:rPr>
          <w:rFonts w:ascii="Arial" w:hAnsi="Arial" w:cs="Arial"/>
          <w:color w:val="000000"/>
          <w:sz w:val="24"/>
          <w:szCs w:val="24"/>
          <w:shd w:val="clear" w:color="auto" w:fill="F8F9FA"/>
        </w:rPr>
        <w:t>Kéméndy</w:t>
      </w:r>
      <w:proofErr w:type="spellEnd"/>
      <w:r w:rsidRPr="00446328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 Jenő díszlettervező és </w:t>
      </w:r>
      <w:proofErr w:type="spellStart"/>
      <w:r w:rsidRPr="00446328">
        <w:rPr>
          <w:rFonts w:ascii="Arial" w:hAnsi="Arial" w:cs="Arial"/>
          <w:color w:val="000000"/>
          <w:sz w:val="24"/>
          <w:szCs w:val="24"/>
          <w:shd w:val="clear" w:color="auto" w:fill="F8F9FA"/>
        </w:rPr>
        <w:t>Mader</w:t>
      </w:r>
      <w:proofErr w:type="spellEnd"/>
      <w:r w:rsidRPr="00446328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 Raul zeneszerző a </w:t>
      </w:r>
      <w:proofErr w:type="spellStart"/>
      <w:r w:rsidRPr="00446328">
        <w:rPr>
          <w:rFonts w:ascii="Arial" w:hAnsi="Arial" w:cs="Arial"/>
          <w:i/>
          <w:iCs/>
          <w:color w:val="000000"/>
          <w:sz w:val="24"/>
          <w:szCs w:val="24"/>
          <w:shd w:val="clear" w:color="auto" w:fill="F8F9FA"/>
        </w:rPr>
        <w:t>She</w:t>
      </w:r>
      <w:r w:rsidRPr="00446328">
        <w:rPr>
          <w:rFonts w:ascii="Arial" w:hAnsi="Arial" w:cs="Arial"/>
          <w:color w:val="000000"/>
          <w:sz w:val="24"/>
          <w:szCs w:val="24"/>
          <w:shd w:val="clear" w:color="auto" w:fill="F8F9FA"/>
        </w:rPr>
        <w:t>című</w:t>
      </w:r>
      <w:proofErr w:type="spellEnd"/>
      <w:r w:rsidRPr="00446328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 balett szerzői (Vasárnapi </w:t>
      </w:r>
      <w:proofErr w:type="spellStart"/>
      <w:r w:rsidRPr="00446328">
        <w:rPr>
          <w:rFonts w:ascii="Arial" w:hAnsi="Arial" w:cs="Arial"/>
          <w:color w:val="000000"/>
          <w:sz w:val="24"/>
          <w:szCs w:val="24"/>
          <w:shd w:val="clear" w:color="auto" w:fill="F8F9FA"/>
        </w:rPr>
        <w:t>Ujság</w:t>
      </w:r>
      <w:proofErr w:type="spellEnd"/>
      <w:r w:rsidRPr="00446328">
        <w:rPr>
          <w:rFonts w:ascii="Arial" w:hAnsi="Arial" w:cs="Arial"/>
          <w:color w:val="000000"/>
          <w:sz w:val="24"/>
          <w:szCs w:val="24"/>
          <w:shd w:val="clear" w:color="auto" w:fill="F8F9FA"/>
        </w:rPr>
        <w:t>, 1898. február 13.)</w:t>
      </w:r>
    </w:p>
    <w:p w:rsidR="00F46951" w:rsidRPr="00F46951" w:rsidRDefault="00F46951" w:rsidP="0044632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46951" w:rsidRPr="00F46951" w:rsidRDefault="00F46951" w:rsidP="0044632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F46951" w:rsidRPr="00F46951" w:rsidRDefault="00F46951" w:rsidP="0044632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Édesapja jegyző volt. </w:t>
      </w:r>
      <w:proofErr w:type="spell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Kéméndy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Jenő művészi képességei már gyermekkorában megnyilvánultak. A budapesti </w:t>
      </w:r>
      <w:hyperlink r:id="rId12" w:tooltip="Magyar Képzőművészeti Egyetem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Mintarajziskolában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 tanult, majd 1879-től </w:t>
      </w:r>
      <w:hyperlink r:id="rId13" w:tooltip="München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Münchenben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4" w:tooltip="Benczúr Gyula (festőművész)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Benczúr Gyulánál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 és Rudolf </w:t>
      </w:r>
      <w:proofErr w:type="spell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Seitznál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lett érett festő. Több mint egy évtizedet töltött a bajor fővárosban. Képzőművészeti alkotások mellett már kisebb színházi munkái is voltak. Képeit először 1881-ben állította ki Budapesten. 1887-ben a történelmi festészet tanulmányozására járt </w:t>
      </w:r>
      <w:hyperlink r:id="rId15" w:tooltip="Párizs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Párizsban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. 1888-ban Münchenben állított ki. Festményei is zömmel színpadias jelenetek, </w:t>
      </w:r>
      <w:hyperlink r:id="rId16" w:tooltip="Életkép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zsánerképek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, saját képességeit reálisan ítélte meg. Rengeteg képet adott el, már fiatalon nagy vagyonra tett szert. </w:t>
      </w:r>
      <w:hyperlink r:id="rId17" w:tooltip="Kerékpár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Kerékpártúrán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 járt </w:t>
      </w:r>
      <w:hyperlink r:id="rId18" w:tooltip="Nagy-Britannia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Nagy-Britanniában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. Műszaki érdeklődése is korán megnyilvánult, több találmányt jegyzett, fényképezett. Felmerült benne, hogy </w:t>
      </w:r>
      <w:hyperlink r:id="rId19" w:tooltip="Amerikai Egyesült Államok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Amerikában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 lesz gyáros, de helyette </w:t>
      </w:r>
      <w:hyperlink r:id="rId20" w:tooltip="Németország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Németországban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 kis </w:t>
      </w:r>
      <w:hyperlink r:id="rId21" w:tooltip="Gumiabroncs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kerékpárabroncs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-üzemet létesített, de ez csődbe ment.</w:t>
      </w:r>
    </w:p>
    <w:p w:rsidR="00F46951" w:rsidRPr="00F46951" w:rsidRDefault="00F46951" w:rsidP="0044632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Ekkor hívta haza </w:t>
      </w:r>
      <w:proofErr w:type="spellStart"/>
      <w:r w:rsidR="004D4816"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"https://hu.wikipedia.org/wiki/Nopcsa_Elek" \o "Nopcsa Elek" </w:instrText>
      </w:r>
      <w:r w:rsidR="004D4816"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Nopcsa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Elek</w:t>
      </w:r>
      <w:r w:rsidR="004D4816"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báró. 1895-ben az ő révén lett </w:t>
      </w:r>
      <w:proofErr w:type="spellStart"/>
      <w:r w:rsidR="004D4816"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"https://hu.wikipedia.org/w/index.php?title=Spannraft_%C3%81goston&amp;action=edit&amp;redlink=1" \o "Spannraft Ágoston (a lap nem létezik)" </w:instrText>
      </w:r>
      <w:r w:rsidR="004D4816"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Spannraft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Ágoston</w:t>
      </w:r>
      <w:r w:rsidR="004D4816"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mellett az állami színházak (</w:t>
      </w:r>
      <w:hyperlink r:id="rId22" w:tooltip="Magyar Állami Operaház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Operaház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23" w:tooltip="Nemzeti Színház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Nemzeti Színház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) próbaidős szcenikai felügyelője. Három év múlva saját kérésére véglegesítették, s haláláig immár főfelügyelőként erős kézzel irányított és tervezett. Tanulmányozta a 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lastRenderedPageBreak/>
        <w:t>hazánkban fellépő külföldi társulatok (pl. </w:t>
      </w:r>
      <w:hyperlink r:id="rId24" w:tooltip="Max Reinhardt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 xml:space="preserve">Max </w:t>
        </w:r>
        <w:proofErr w:type="spellStart"/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Reinhardt</w:t>
        </w:r>
        <w:proofErr w:type="spellEnd"/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) szcenikai megoldásait is. A képzőművészet iránt fogékony </w:t>
      </w:r>
      <w:hyperlink r:id="rId25" w:tooltip="Bánffy Miklós (író)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Bánffy Miklós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intendatúrája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idején keletkeztek legjelentősebb munkái. </w:t>
      </w:r>
      <w:hyperlink r:id="rId26" w:tooltip="Hevesi Sándor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Hevesi Sándorral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 gyümölcsöző munkakapcsolatot alakított ki. Méltó utódot nevelt magának utolsó éveiben </w:t>
      </w:r>
      <w:hyperlink r:id="rId27" w:tooltip="Oláh Gusztáv (rendező)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Oláh Gusztáv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 személyében.</w:t>
      </w:r>
    </w:p>
    <w:p w:rsidR="00F46951" w:rsidRPr="00F46951" w:rsidRDefault="00F46951" w:rsidP="0044632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Aranyérmet kapott </w:t>
      </w:r>
      <w:hyperlink r:id="rId28" w:tooltip="William Shakespeare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Shakespeare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- és </w:t>
      </w:r>
      <w:proofErr w:type="spellStart"/>
      <w:r w:rsidR="004D4816"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"https://hu.wikipedia.org/wiki/Moli%C3%A8re" \o "Molière" </w:instrText>
      </w:r>
      <w:r w:rsidR="004D4816"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Molière</w:t>
      </w:r>
      <w:r w:rsidR="004D4816"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-darabokhoz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készült terveiért az 1900-as párizsi </w:t>
      </w:r>
      <w:hyperlink r:id="rId29" w:tooltip="Világkiállítás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világkiállításon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. 1923-ban az Operaház örökös tagja lett.</w:t>
      </w:r>
    </w:p>
    <w:p w:rsidR="00F46951" w:rsidRPr="00F46951" w:rsidRDefault="00F46951" w:rsidP="0044632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Élénken foglalkoztatták a századfordulón Európában amúgy is előtérben álló szcenikai kérdések, szüntelen újításokon dolgozott (pl. reptető szerkezet a </w:t>
      </w:r>
      <w:hyperlink r:id="rId30" w:tooltip="A Rajna kincse" w:history="1">
        <w:r w:rsidRPr="00F46951">
          <w:rPr>
            <w:rFonts w:ascii="Arial" w:eastAsia="Times New Roman" w:hAnsi="Arial" w:cs="Arial"/>
            <w:i/>
            <w:iCs/>
            <w:sz w:val="24"/>
            <w:szCs w:val="24"/>
            <w:lang w:eastAsia="hu-HU"/>
          </w:rPr>
          <w:t>Rajna kincsé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hez), az Operaház nagyszerű színpadi adottságainak maximális </w:t>
      </w:r>
      <w:proofErr w:type="gram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kihasználásával</w:t>
      </w:r>
      <w:proofErr w:type="gram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sikerrel ejtette ámulatba a közönséget. 1916-tól filmvetítést is alkalmazott látványelemként (</w:t>
      </w:r>
      <w:hyperlink r:id="rId31" w:tooltip="Sába királynője (opera)" w:history="1">
        <w:r w:rsidRPr="00F46951">
          <w:rPr>
            <w:rFonts w:ascii="Arial" w:eastAsia="Times New Roman" w:hAnsi="Arial" w:cs="Arial"/>
            <w:i/>
            <w:iCs/>
            <w:sz w:val="24"/>
            <w:szCs w:val="24"/>
            <w:lang w:eastAsia="hu-HU"/>
          </w:rPr>
          <w:t>Sába királynője</w:t>
        </w:r>
      </w:hyperlink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 </w:t>
      </w:r>
      <w:hyperlink r:id="rId32" w:tooltip="A walkür" w:history="1">
        <w:proofErr w:type="gramStart"/>
        <w:r w:rsidRPr="00F46951">
          <w:rPr>
            <w:rFonts w:ascii="Arial" w:eastAsia="Times New Roman" w:hAnsi="Arial" w:cs="Arial"/>
            <w:i/>
            <w:iCs/>
            <w:sz w:val="24"/>
            <w:szCs w:val="24"/>
            <w:lang w:eastAsia="hu-HU"/>
          </w:rPr>
          <w:t>A</w:t>
        </w:r>
        <w:proofErr w:type="gramEnd"/>
        <w:r w:rsidRPr="00F46951">
          <w:rPr>
            <w:rFonts w:ascii="Arial" w:eastAsia="Times New Roman" w:hAnsi="Arial" w:cs="Arial"/>
            <w:i/>
            <w:iCs/>
            <w:sz w:val="24"/>
            <w:szCs w:val="24"/>
            <w:lang w:eastAsia="hu-HU"/>
          </w:rPr>
          <w:t xml:space="preserve"> </w:t>
        </w:r>
        <w:proofErr w:type="spellStart"/>
        <w:r w:rsidRPr="00F46951">
          <w:rPr>
            <w:rFonts w:ascii="Arial" w:eastAsia="Times New Roman" w:hAnsi="Arial" w:cs="Arial"/>
            <w:i/>
            <w:iCs/>
            <w:sz w:val="24"/>
            <w:szCs w:val="24"/>
            <w:lang w:eastAsia="hu-HU"/>
          </w:rPr>
          <w:t>walkür</w:t>
        </w:r>
        <w:proofErr w:type="spellEnd"/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>). Korai díszlet- és jelmeztervei még a </w:t>
      </w:r>
      <w:proofErr w:type="spellStart"/>
      <w:r w:rsidR="004D4816"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"https://hu.wikipedia.org/wiki/Meiningenizmus" \o "Meiningenizmus" </w:instrText>
      </w:r>
      <w:r w:rsidR="004D4816"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meiningenizmus</w:t>
      </w:r>
      <w:proofErr w:type="spellEnd"/>
      <w:r w:rsidR="004D4816"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hatását mutatták, a későbbiek a realizmust és a festőiséget egyesítik, egyes elemeikben a szecesszió hatása is megnyilvánul. Jelmeztervei még a díszleteinél is magasabb nívót képviselnek.</w:t>
      </w:r>
    </w:p>
    <w:p w:rsidR="00F46951" w:rsidRPr="00F46951" w:rsidRDefault="00F46951" w:rsidP="0044632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A kor színházi gyakorlata miatt tervezői munkássága pontosan nem mérhető fel. Közösen dolgozott </w:t>
      </w:r>
      <w:proofErr w:type="spellStart"/>
      <w:r w:rsidR="004D4816"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"https://hu.wikipedia.org/wiki/Ujv%C3%A1ry_Ign%C3%A1c" \o "Ujváry Ignác" </w:instrText>
      </w:r>
      <w:r w:rsidR="004D4816"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Ujváry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Ignáccal</w:t>
      </w:r>
      <w:r w:rsidR="004D4816"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, Hevesivel. Néhány képe a </w:t>
      </w:r>
      <w:hyperlink r:id="rId33" w:tooltip="Magyar Nemzeti Galéria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Magyar Nemzeti Galéria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 gyűjteményében található. </w:t>
      </w:r>
    </w:p>
    <w:p w:rsidR="00F46951" w:rsidRPr="00F46951" w:rsidRDefault="00F46951" w:rsidP="0044632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46951" w:rsidRPr="00F46951" w:rsidRDefault="00F46951" w:rsidP="00446328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bCs/>
          <w:sz w:val="24"/>
          <w:szCs w:val="24"/>
          <w:lang w:eastAsia="hu-HU"/>
        </w:rPr>
        <w:t>Operaházi tervei</w:t>
      </w:r>
    </w:p>
    <w:p w:rsidR="00F46951" w:rsidRPr="00F46951" w:rsidRDefault="00F46951" w:rsidP="0044632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Bartók: </w:t>
      </w:r>
      <w:proofErr w:type="gramStart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fából faragott királyfi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(1917)</w:t>
      </w:r>
    </w:p>
    <w:p w:rsidR="00F46951" w:rsidRPr="00F46951" w:rsidRDefault="00F46951" w:rsidP="0044632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Bartók: </w:t>
      </w:r>
      <w:proofErr w:type="gramStart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kékszakállú herceg vára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(1918)</w:t>
      </w:r>
    </w:p>
    <w:p w:rsidR="00F46951" w:rsidRPr="00F46951" w:rsidRDefault="00F46951" w:rsidP="0044632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Erkel: </w:t>
      </w: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Bánk bán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(1910)</w:t>
      </w:r>
    </w:p>
    <w:p w:rsidR="00F46951" w:rsidRPr="00F46951" w:rsidRDefault="00F46951" w:rsidP="0044632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Goldmark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Károly: </w:t>
      </w: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Sába királynője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(1916)</w:t>
      </w:r>
    </w:p>
    <w:p w:rsidR="00F46951" w:rsidRPr="00F46951" w:rsidRDefault="00F46951" w:rsidP="0044632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Máder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Rezső: </w:t>
      </w:r>
      <w:proofErr w:type="spellStart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She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(1898)</w:t>
      </w:r>
    </w:p>
    <w:p w:rsidR="00F46951" w:rsidRPr="00F46951" w:rsidRDefault="00F46951" w:rsidP="0044632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Máder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Rezső: </w:t>
      </w: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Mályvácska királykisasszony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 (1921) [a balett szövegkönyvét is </w:t>
      </w:r>
      <w:proofErr w:type="spell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Kéméndy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írta]</w:t>
      </w:r>
    </w:p>
    <w:p w:rsidR="00F46951" w:rsidRPr="00F46951" w:rsidRDefault="00F46951" w:rsidP="0044632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Máder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Rezső: </w:t>
      </w:r>
      <w:proofErr w:type="gramStart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bűvös bábu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(1924)</w:t>
      </w:r>
    </w:p>
    <w:p w:rsidR="00F46951" w:rsidRPr="00F46951" w:rsidRDefault="00F46951" w:rsidP="0044632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Mozart: </w:t>
      </w: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Szöktetés a szerájból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(1913)</w:t>
      </w:r>
    </w:p>
    <w:p w:rsidR="00F46951" w:rsidRPr="00F46951" w:rsidRDefault="00F46951" w:rsidP="0044632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Mozart: </w:t>
      </w:r>
      <w:proofErr w:type="gramStart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varázsfuvola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(1913)</w:t>
      </w:r>
    </w:p>
    <w:p w:rsidR="00F46951" w:rsidRPr="00F46951" w:rsidRDefault="00F46951" w:rsidP="0044632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Offenbach: </w:t>
      </w: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Hoffmann meséi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(1900, 1913)</w:t>
      </w:r>
    </w:p>
    <w:p w:rsidR="00F46951" w:rsidRPr="00F46951" w:rsidRDefault="00F46951" w:rsidP="0044632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Smetana: </w:t>
      </w: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Dalibor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(1909)</w:t>
      </w:r>
    </w:p>
    <w:p w:rsidR="00F46951" w:rsidRPr="00F46951" w:rsidRDefault="00F46951" w:rsidP="0044632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Richard Strauss: </w:t>
      </w:r>
      <w:proofErr w:type="spellStart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Salome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(1912)</w:t>
      </w:r>
    </w:p>
    <w:p w:rsidR="00F46951" w:rsidRPr="00F46951" w:rsidRDefault="00F46951" w:rsidP="0044632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Verdi: </w:t>
      </w: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Aida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(1913)</w:t>
      </w:r>
    </w:p>
    <w:p w:rsidR="00F46951" w:rsidRPr="00F46951" w:rsidRDefault="00F46951" w:rsidP="0044632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Verdi: </w:t>
      </w: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Don Carlos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(1888)</w:t>
      </w:r>
    </w:p>
    <w:p w:rsidR="00F46951" w:rsidRPr="00F46951" w:rsidRDefault="00F46951" w:rsidP="0044632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Weber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>: </w:t>
      </w:r>
      <w:proofErr w:type="spellStart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Oberon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(1914)</w:t>
      </w:r>
    </w:p>
    <w:p w:rsidR="00F46951" w:rsidRDefault="00F46951" w:rsidP="0044632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Zichy Géza: </w:t>
      </w:r>
      <w:proofErr w:type="gramStart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vár története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(1888)</w:t>
      </w:r>
    </w:p>
    <w:p w:rsidR="00F46951" w:rsidRPr="00F46951" w:rsidRDefault="00F46951" w:rsidP="00446328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46951" w:rsidRPr="00F46951" w:rsidRDefault="00F46951" w:rsidP="00446328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bCs/>
          <w:sz w:val="24"/>
          <w:szCs w:val="24"/>
          <w:lang w:eastAsia="hu-HU"/>
        </w:rPr>
        <w:t>Drámákhoz készült tervei</w:t>
      </w:r>
    </w:p>
    <w:p w:rsidR="00F46951" w:rsidRPr="00F46951" w:rsidRDefault="00F46951" w:rsidP="0044632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Herczeg Ferenc: </w:t>
      </w: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Éva boszorkány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(1912)</w:t>
      </w:r>
    </w:p>
    <w:p w:rsidR="00F46951" w:rsidRPr="00F46951" w:rsidRDefault="00F46951" w:rsidP="0044632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Herczeg Ferenc: </w:t>
      </w: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Árva László király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(1917)</w:t>
      </w:r>
    </w:p>
    <w:p w:rsidR="00F46951" w:rsidRPr="00F46951" w:rsidRDefault="00F46951" w:rsidP="0044632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Madách: </w:t>
      </w: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Az ember tragédiája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(1905)</w:t>
      </w:r>
    </w:p>
    <w:p w:rsidR="00F46951" w:rsidRPr="00F46951" w:rsidRDefault="00F46951" w:rsidP="0044632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Pekár Gyula: </w:t>
      </w: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Mátyás és Beatrix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(1904)</w:t>
      </w:r>
    </w:p>
    <w:p w:rsidR="00F46951" w:rsidRPr="00F46951" w:rsidRDefault="00F46951" w:rsidP="0044632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Racine: </w:t>
      </w:r>
      <w:proofErr w:type="spellStart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Britannicus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(1899)</w:t>
      </w:r>
    </w:p>
    <w:p w:rsidR="00F46951" w:rsidRPr="00F46951" w:rsidRDefault="00F46951" w:rsidP="0044632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lastRenderedPageBreak/>
        <w:t>Rostand: </w:t>
      </w: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Cyrano de </w:t>
      </w:r>
      <w:proofErr w:type="spellStart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Bergerac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(1904)</w:t>
      </w:r>
    </w:p>
    <w:p w:rsidR="00F46951" w:rsidRPr="00F46951" w:rsidRDefault="00F46951" w:rsidP="0044632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Shakespeare: </w:t>
      </w:r>
      <w:proofErr w:type="spellStart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Troilus</w:t>
      </w:r>
      <w:proofErr w:type="spellEnd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és </w:t>
      </w:r>
      <w:proofErr w:type="spellStart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Cressida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(1900)</w:t>
      </w:r>
    </w:p>
    <w:p w:rsidR="00F46951" w:rsidRPr="00F46951" w:rsidRDefault="00F46951" w:rsidP="0044632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Shakespeare: </w:t>
      </w:r>
      <w:proofErr w:type="gramStart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velencei kalmár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(1907, 1926)</w:t>
      </w:r>
    </w:p>
    <w:p w:rsidR="00F46951" w:rsidRPr="00F46951" w:rsidRDefault="00F46951" w:rsidP="0044632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G. B. Shaw: </w:t>
      </w: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Caesar és </w:t>
      </w:r>
      <w:proofErr w:type="spellStart"/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Cleopatra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> (1913)</w:t>
      </w:r>
    </w:p>
    <w:p w:rsidR="00F46951" w:rsidRPr="00F46951" w:rsidRDefault="00F46951" w:rsidP="00446328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sz w:val="24"/>
          <w:szCs w:val="24"/>
          <w:lang w:eastAsia="hu-HU"/>
        </w:rPr>
        <w:t>Irodalom</w:t>
      </w:r>
    </w:p>
    <w:p w:rsidR="00F46951" w:rsidRPr="00F46951" w:rsidRDefault="004D4816" w:rsidP="0044632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4" w:tooltip="Bartha Andrea" w:history="1">
        <w:r w:rsidR="00F46951" w:rsidRPr="00F46951">
          <w:rPr>
            <w:rFonts w:ascii="Arial" w:eastAsia="Times New Roman" w:hAnsi="Arial" w:cs="Arial"/>
            <w:sz w:val="24"/>
            <w:szCs w:val="24"/>
            <w:lang w:eastAsia="hu-HU"/>
          </w:rPr>
          <w:t>Bartha Andrea</w:t>
        </w:r>
      </w:hyperlink>
      <w:r w:rsidR="00F46951" w:rsidRPr="00F46951">
        <w:rPr>
          <w:rFonts w:ascii="Arial" w:eastAsia="Times New Roman" w:hAnsi="Arial" w:cs="Arial"/>
          <w:sz w:val="24"/>
          <w:szCs w:val="24"/>
          <w:lang w:eastAsia="hu-HU"/>
        </w:rPr>
        <w:t>: </w:t>
      </w:r>
      <w:r w:rsidR="00F46951"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Színpadi látvány a századelőn. </w:t>
      </w:r>
      <w:proofErr w:type="spellStart"/>
      <w:r w:rsidR="00F46951"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Kéméndy</w:t>
      </w:r>
      <w:proofErr w:type="spellEnd"/>
      <w:r w:rsidR="00F46951"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Jenő munkássága.</w:t>
      </w:r>
      <w:r w:rsidR="00F46951"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 Budapest, 1990. </w:t>
      </w:r>
      <w:proofErr w:type="spellStart"/>
      <w:r w:rsidR="00F46951" w:rsidRPr="00F46951">
        <w:rPr>
          <w:rFonts w:ascii="Arial" w:eastAsia="Times New Roman" w:hAnsi="Arial" w:cs="Arial"/>
          <w:sz w:val="24"/>
          <w:szCs w:val="24"/>
          <w:lang w:eastAsia="hu-HU"/>
        </w:rPr>
        <w:t>Orsz</w:t>
      </w:r>
      <w:proofErr w:type="spellEnd"/>
      <w:r w:rsidR="00F46951" w:rsidRPr="00F46951">
        <w:rPr>
          <w:rFonts w:ascii="Arial" w:eastAsia="Times New Roman" w:hAnsi="Arial" w:cs="Arial"/>
          <w:sz w:val="24"/>
          <w:szCs w:val="24"/>
          <w:lang w:eastAsia="hu-HU"/>
        </w:rPr>
        <w:t>. Színháztörténeti Múzeum és Intézet.</w:t>
      </w:r>
    </w:p>
    <w:p w:rsidR="00F46951" w:rsidRPr="00F46951" w:rsidRDefault="004D4816" w:rsidP="0044632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5" w:tooltip="Keresztury Dezső" w:history="1">
        <w:proofErr w:type="spellStart"/>
        <w:r w:rsidR="00F46951" w:rsidRPr="00F46951">
          <w:rPr>
            <w:rFonts w:ascii="Arial" w:eastAsia="Times New Roman" w:hAnsi="Arial" w:cs="Arial"/>
            <w:sz w:val="24"/>
            <w:szCs w:val="24"/>
            <w:lang w:eastAsia="hu-HU"/>
          </w:rPr>
          <w:t>Keresztury</w:t>
        </w:r>
        <w:proofErr w:type="spellEnd"/>
        <w:r w:rsidR="00F46951" w:rsidRPr="00F46951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Dezső</w:t>
        </w:r>
      </w:hyperlink>
      <w:r w:rsidR="00F46951" w:rsidRPr="00F46951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proofErr w:type="spell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F46951" w:rsidRPr="00F46951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"https://hu.wikipedia.org/w/index.php?title=Staud_G%C3%A9za&amp;action=edit&amp;redlink=1" \o "Staud Géza (a lap nem létezik)" </w:instrTex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F46951" w:rsidRPr="00F46951">
        <w:rPr>
          <w:rFonts w:ascii="Arial" w:eastAsia="Times New Roman" w:hAnsi="Arial" w:cs="Arial"/>
          <w:sz w:val="24"/>
          <w:szCs w:val="24"/>
          <w:lang w:eastAsia="hu-HU"/>
        </w:rPr>
        <w:t>Staud</w:t>
      </w:r>
      <w:proofErr w:type="spellEnd"/>
      <w:r w:rsidR="00F46951"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Géza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F46951" w:rsidRPr="00F46951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36" w:tooltip="Fülöp Zoltán (díszlettervező)" w:history="1">
        <w:r w:rsidR="00F46951" w:rsidRPr="00F46951">
          <w:rPr>
            <w:rFonts w:ascii="Arial" w:eastAsia="Times New Roman" w:hAnsi="Arial" w:cs="Arial"/>
            <w:sz w:val="24"/>
            <w:szCs w:val="24"/>
            <w:lang w:eastAsia="hu-HU"/>
          </w:rPr>
          <w:t>Fülöp Zoltán</w:t>
        </w:r>
      </w:hyperlink>
      <w:r w:rsidR="00F46951" w:rsidRPr="00F46951">
        <w:rPr>
          <w:rFonts w:ascii="Arial" w:eastAsia="Times New Roman" w:hAnsi="Arial" w:cs="Arial"/>
          <w:sz w:val="24"/>
          <w:szCs w:val="24"/>
          <w:lang w:eastAsia="hu-HU"/>
        </w:rPr>
        <w:t>: </w:t>
      </w:r>
      <w:proofErr w:type="gramStart"/>
      <w:r w:rsidR="00F46951"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="00F46951"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magyar opera- és </w:t>
      </w:r>
      <w:proofErr w:type="spellStart"/>
      <w:r w:rsidR="00F46951"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balettszcenika</w:t>
      </w:r>
      <w:proofErr w:type="spellEnd"/>
      <w:r w:rsidR="00F46951"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</w:t>
      </w:r>
      <w:r w:rsidR="00F46951" w:rsidRPr="00F46951">
        <w:rPr>
          <w:rFonts w:ascii="Arial" w:eastAsia="Times New Roman" w:hAnsi="Arial" w:cs="Arial"/>
          <w:sz w:val="24"/>
          <w:szCs w:val="24"/>
          <w:lang w:eastAsia="hu-HU"/>
        </w:rPr>
        <w:t> Budapest, 1975. Magvető. </w:t>
      </w:r>
      <w:hyperlink r:id="rId37" w:tooltip="Speciális:Könyvforrások/963270052X" w:history="1">
        <w:r w:rsidR="00F46951" w:rsidRPr="00F46951">
          <w:rPr>
            <w:rFonts w:ascii="Arial" w:eastAsia="Times New Roman" w:hAnsi="Arial" w:cs="Arial"/>
            <w:sz w:val="24"/>
            <w:szCs w:val="24"/>
            <w:lang w:eastAsia="hu-HU"/>
          </w:rPr>
          <w:t>ISBN 963270052X</w:t>
        </w:r>
      </w:hyperlink>
      <w:r w:rsidR="00F46951" w:rsidRPr="00F46951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="00F46951"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[újraközli</w:t>
      </w:r>
      <w:r w:rsidR="00F46951" w:rsidRPr="00F46951">
        <w:rPr>
          <w:rFonts w:ascii="Arial" w:eastAsia="Times New Roman" w:hAnsi="Arial" w:cs="Arial"/>
          <w:sz w:val="24"/>
          <w:szCs w:val="24"/>
          <w:lang w:eastAsia="hu-HU"/>
        </w:rPr>
        <w:t> A huszadik század színpada </w:t>
      </w:r>
      <w:r w:rsidR="00F46951"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c. tanulmányt is]</w:t>
      </w:r>
    </w:p>
    <w:p w:rsidR="00F46951" w:rsidRPr="00F46951" w:rsidRDefault="00F46951" w:rsidP="0044632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Magyar színházművészeti lexikon.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Főszerk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>. Székely György. Budapest, 1994. Akadémiai K. </w:t>
      </w:r>
      <w:hyperlink r:id="rId38" w:tooltip="Speciális:Könyvforrások/9630566354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ISBN 9630566354</w:t>
        </w:r>
      </w:hyperlink>
    </w:p>
    <w:p w:rsidR="00F46951" w:rsidRPr="00F46951" w:rsidRDefault="00F46951" w:rsidP="0044632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százéves Operaház válogatott iratai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. Vál. és </w:t>
      </w:r>
      <w:proofErr w:type="spell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bev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Staud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Géza. Budapest, 1984. Magyar Színházi Intézet. </w:t>
      </w:r>
      <w:hyperlink r:id="rId39" w:tooltip="Speciális:Könyvforrások/9637601856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ISBN 9637601856</w:t>
        </w:r>
      </w:hyperlink>
    </w:p>
    <w:p w:rsidR="00F46951" w:rsidRDefault="00F46951" w:rsidP="0044632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469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Színházi kislexikon</w:t>
      </w:r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Főszerk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40" w:tooltip="Hont Ferenc" w:history="1">
        <w:r w:rsidRPr="00F46951">
          <w:rPr>
            <w:rFonts w:ascii="Arial" w:eastAsia="Times New Roman" w:hAnsi="Arial" w:cs="Arial"/>
            <w:sz w:val="24"/>
            <w:szCs w:val="24"/>
            <w:lang w:eastAsia="hu-HU"/>
          </w:rPr>
          <w:t>Hont Ferenc</w:t>
        </w:r>
      </w:hyperlink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. Szerk. </w:t>
      </w:r>
      <w:proofErr w:type="spellStart"/>
      <w:r w:rsidRPr="00F46951">
        <w:rPr>
          <w:rFonts w:ascii="Arial" w:eastAsia="Times New Roman" w:hAnsi="Arial" w:cs="Arial"/>
          <w:sz w:val="24"/>
          <w:szCs w:val="24"/>
          <w:lang w:eastAsia="hu-HU"/>
        </w:rPr>
        <w:t>Staud</w:t>
      </w:r>
      <w:proofErr w:type="spellEnd"/>
      <w:r w:rsidRPr="00F46951">
        <w:rPr>
          <w:rFonts w:ascii="Arial" w:eastAsia="Times New Roman" w:hAnsi="Arial" w:cs="Arial"/>
          <w:sz w:val="24"/>
          <w:szCs w:val="24"/>
          <w:lang w:eastAsia="hu-HU"/>
        </w:rPr>
        <w:t xml:space="preserve"> Géza. Budapest, 1969. Gondolat K.</w:t>
      </w:r>
    </w:p>
    <w:p w:rsidR="00446328" w:rsidRPr="00F46951" w:rsidRDefault="00446328" w:rsidP="00446328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Forrás: </w:t>
      </w:r>
      <w:r w:rsidRPr="00446328">
        <w:rPr>
          <w:rFonts w:ascii="Arial" w:eastAsia="Times New Roman" w:hAnsi="Arial" w:cs="Arial"/>
          <w:sz w:val="24"/>
          <w:szCs w:val="24"/>
          <w:lang w:eastAsia="hu-HU"/>
        </w:rPr>
        <w:t>https://hu.w</w:t>
      </w:r>
      <w:r>
        <w:rPr>
          <w:rFonts w:ascii="Arial" w:eastAsia="Times New Roman" w:hAnsi="Arial" w:cs="Arial"/>
          <w:sz w:val="24"/>
          <w:szCs w:val="24"/>
          <w:lang w:eastAsia="hu-HU"/>
        </w:rPr>
        <w:t>ikipedia.org/wiki/Kéméndy_Jenő</w:t>
      </w:r>
    </w:p>
    <w:sectPr w:rsidR="00446328" w:rsidRPr="00F46951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BD5"/>
    <w:multiLevelType w:val="multilevel"/>
    <w:tmpl w:val="AE6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503F4"/>
    <w:multiLevelType w:val="multilevel"/>
    <w:tmpl w:val="AB8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0B73D7"/>
    <w:multiLevelType w:val="multilevel"/>
    <w:tmpl w:val="A594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42640D"/>
    <w:multiLevelType w:val="multilevel"/>
    <w:tmpl w:val="20D8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584603"/>
    <w:multiLevelType w:val="multilevel"/>
    <w:tmpl w:val="249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6951"/>
    <w:rsid w:val="0007660D"/>
    <w:rsid w:val="00086D1E"/>
    <w:rsid w:val="00446328"/>
    <w:rsid w:val="004D4816"/>
    <w:rsid w:val="00EA372C"/>
    <w:rsid w:val="00F46951"/>
    <w:rsid w:val="00F5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F46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46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4695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4695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4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46951"/>
    <w:rPr>
      <w:color w:val="0000FF"/>
      <w:u w:val="single"/>
    </w:rPr>
  </w:style>
  <w:style w:type="character" w:customStyle="1" w:styleId="toctoggle">
    <w:name w:val="toctoggle"/>
    <w:basedOn w:val="Bekezdsalapbettpusa"/>
    <w:rsid w:val="00F46951"/>
  </w:style>
  <w:style w:type="character" w:customStyle="1" w:styleId="tocnumber">
    <w:name w:val="tocnumber"/>
    <w:basedOn w:val="Bekezdsalapbettpusa"/>
    <w:rsid w:val="00F46951"/>
  </w:style>
  <w:style w:type="character" w:customStyle="1" w:styleId="toctext">
    <w:name w:val="toctext"/>
    <w:basedOn w:val="Bekezdsalapbettpusa"/>
    <w:rsid w:val="00F46951"/>
  </w:style>
  <w:style w:type="character" w:customStyle="1" w:styleId="mw-headline">
    <w:name w:val="mw-headline"/>
    <w:basedOn w:val="Bekezdsalapbettpusa"/>
    <w:rsid w:val="00F46951"/>
  </w:style>
  <w:style w:type="character" w:customStyle="1" w:styleId="mw-editsection">
    <w:name w:val="mw-editsection"/>
    <w:basedOn w:val="Bekezdsalapbettpusa"/>
    <w:rsid w:val="00F46951"/>
  </w:style>
  <w:style w:type="character" w:customStyle="1" w:styleId="mw-editsection-bracket">
    <w:name w:val="mw-editsection-bracket"/>
    <w:basedOn w:val="Bekezdsalapbettpusa"/>
    <w:rsid w:val="00F46951"/>
  </w:style>
  <w:style w:type="paragraph" w:styleId="Buborkszveg">
    <w:name w:val="Balloon Text"/>
    <w:basedOn w:val="Norml"/>
    <w:link w:val="BuborkszvegChar"/>
    <w:uiPriority w:val="99"/>
    <w:semiHidden/>
    <w:unhideWhenUsed/>
    <w:rsid w:val="0044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78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udapest" TargetMode="External"/><Relationship Id="rId13" Type="http://schemas.openxmlformats.org/officeDocument/2006/relationships/hyperlink" Target="https://hu.wikipedia.org/wiki/M%C3%BCnchen" TargetMode="External"/><Relationship Id="rId18" Type="http://schemas.openxmlformats.org/officeDocument/2006/relationships/hyperlink" Target="https://hu.wikipedia.org/wiki/Nagy-Britannia" TargetMode="External"/><Relationship Id="rId26" Type="http://schemas.openxmlformats.org/officeDocument/2006/relationships/hyperlink" Target="https://hu.wikipedia.org/wiki/Hevesi_S%C3%A1ndor" TargetMode="External"/><Relationship Id="rId39" Type="http://schemas.openxmlformats.org/officeDocument/2006/relationships/hyperlink" Target="https://hu.wikipedia.org/wiki/Speci%C3%A1lis:K%C3%B6nyvforr%C3%A1sok/96376018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Gumiabroncs" TargetMode="External"/><Relationship Id="rId34" Type="http://schemas.openxmlformats.org/officeDocument/2006/relationships/hyperlink" Target="https://hu.wikipedia.org/wiki/Bartha_Andre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hu.wikipedia.org/wiki/%C3%81prilis_8." TargetMode="External"/><Relationship Id="rId12" Type="http://schemas.openxmlformats.org/officeDocument/2006/relationships/hyperlink" Target="https://hu.wikipedia.org/wiki/Magyar_K%C3%A9pz%C5%91m%C5%B1v%C3%A9szeti_Egyetem" TargetMode="External"/><Relationship Id="rId17" Type="http://schemas.openxmlformats.org/officeDocument/2006/relationships/hyperlink" Target="https://hu.wikipedia.org/wiki/Ker%C3%A9kp%C3%A1r" TargetMode="External"/><Relationship Id="rId25" Type="http://schemas.openxmlformats.org/officeDocument/2006/relationships/hyperlink" Target="https://hu.wikipedia.org/wiki/B%C3%A1nffy_Mikl%C3%B3s_(%C3%ADr%C3%B3)" TargetMode="External"/><Relationship Id="rId33" Type="http://schemas.openxmlformats.org/officeDocument/2006/relationships/hyperlink" Target="https://hu.wikipedia.org/wiki/Magyar_Nemzeti_Gal%C3%A9ria" TargetMode="External"/><Relationship Id="rId38" Type="http://schemas.openxmlformats.org/officeDocument/2006/relationships/hyperlink" Target="https://hu.wikipedia.org/wiki/Speci%C3%A1lis:K%C3%B6nyvforr%C3%A1sok/96305663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%C3%89letk%C3%A9p" TargetMode="External"/><Relationship Id="rId20" Type="http://schemas.openxmlformats.org/officeDocument/2006/relationships/hyperlink" Target="https://hu.wikipedia.org/wiki/N%C3%A9metorsz%C3%A1g" TargetMode="External"/><Relationship Id="rId29" Type="http://schemas.openxmlformats.org/officeDocument/2006/relationships/hyperlink" Target="https://hu.wikipedia.org/wiki/Vil%C3%A1gki%C3%A1ll%C3%ADt%C3%A1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60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hu.wikipedia.org/wiki/Max_Reinhardt" TargetMode="External"/><Relationship Id="rId32" Type="http://schemas.openxmlformats.org/officeDocument/2006/relationships/hyperlink" Target="https://hu.wikipedia.org/wiki/A_walk%C3%BCr" TargetMode="External"/><Relationship Id="rId37" Type="http://schemas.openxmlformats.org/officeDocument/2006/relationships/hyperlink" Target="https://hu.wikipedia.org/wiki/Speci%C3%A1lis:K%C3%B6nyvforr%C3%A1sok/963270052X" TargetMode="External"/><Relationship Id="rId40" Type="http://schemas.openxmlformats.org/officeDocument/2006/relationships/hyperlink" Target="https://hu.wikipedia.org/wiki/Hont_Ferenc" TargetMode="External"/><Relationship Id="rId5" Type="http://schemas.openxmlformats.org/officeDocument/2006/relationships/hyperlink" Target="https://hu.wikipedia.org/wiki/Sz%C3%A1szv%C3%A1ros" TargetMode="External"/><Relationship Id="rId15" Type="http://schemas.openxmlformats.org/officeDocument/2006/relationships/hyperlink" Target="https://hu.wikipedia.org/wiki/P%C3%A1rizs" TargetMode="External"/><Relationship Id="rId23" Type="http://schemas.openxmlformats.org/officeDocument/2006/relationships/hyperlink" Target="https://hu.wikipedia.org/wiki/Nemzeti_Sz%C3%ADnh%C3%A1z" TargetMode="External"/><Relationship Id="rId28" Type="http://schemas.openxmlformats.org/officeDocument/2006/relationships/hyperlink" Target="https://hu.wikipedia.org/wiki/William_Shakespeare" TargetMode="External"/><Relationship Id="rId36" Type="http://schemas.openxmlformats.org/officeDocument/2006/relationships/hyperlink" Target="https://hu.wikipedia.org/wiki/F%C3%BCl%C3%B6p_Zolt%C3%A1n_(d%C3%ADszlettervez%C5%91)" TargetMode="External"/><Relationship Id="rId10" Type="http://schemas.openxmlformats.org/officeDocument/2006/relationships/hyperlink" Target="https://hu.wikipedia.org/wiki/J%C3%BAnius_25." TargetMode="External"/><Relationship Id="rId19" Type="http://schemas.openxmlformats.org/officeDocument/2006/relationships/hyperlink" Target="https://hu.wikipedia.org/wiki/Amerikai_Egyes%C3%BClt_%C3%81llamok" TargetMode="External"/><Relationship Id="rId31" Type="http://schemas.openxmlformats.org/officeDocument/2006/relationships/hyperlink" Target="https://hu.wikipedia.org/wiki/S%C3%A1ba_kir%C3%A1lyn%C5%91je_(oper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25" TargetMode="External"/><Relationship Id="rId14" Type="http://schemas.openxmlformats.org/officeDocument/2006/relationships/hyperlink" Target="https://hu.wikipedia.org/wiki/Bencz%C3%BAr_Gyula_(fest%C5%91m%C5%B1v%C3%A9sz)" TargetMode="External"/><Relationship Id="rId22" Type="http://schemas.openxmlformats.org/officeDocument/2006/relationships/hyperlink" Target="https://hu.wikipedia.org/wiki/Magyar_%C3%81llami_Operah%C3%A1z" TargetMode="External"/><Relationship Id="rId27" Type="http://schemas.openxmlformats.org/officeDocument/2006/relationships/hyperlink" Target="https://hu.wikipedia.org/wiki/Ol%C3%A1h_Guszt%C3%A1v_(rendez%C5%91)" TargetMode="External"/><Relationship Id="rId30" Type="http://schemas.openxmlformats.org/officeDocument/2006/relationships/hyperlink" Target="https://hu.wikipedia.org/wiki/A_Rajna_kincse" TargetMode="External"/><Relationship Id="rId35" Type="http://schemas.openxmlformats.org/officeDocument/2006/relationships/hyperlink" Target="https://hu.wikipedia.org/wiki/Keresztury_Dezs%C5%9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2017-12-08T08:35:00Z</dcterms:created>
  <dcterms:modified xsi:type="dcterms:W3CDTF">2018-02-06T12:09:00Z</dcterms:modified>
</cp:coreProperties>
</file>