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0479E5" w:rsidRDefault="000479E5">
      <w:pPr>
        <w:rPr>
          <w:b/>
          <w:sz w:val="28"/>
          <w:szCs w:val="28"/>
        </w:rPr>
      </w:pPr>
      <w:proofErr w:type="spellStart"/>
      <w:r w:rsidRPr="000479E5">
        <w:rPr>
          <w:b/>
          <w:sz w:val="28"/>
          <w:szCs w:val="28"/>
        </w:rPr>
        <w:t>Zalotay</w:t>
      </w:r>
      <w:proofErr w:type="spellEnd"/>
      <w:r w:rsidRPr="000479E5">
        <w:rPr>
          <w:b/>
          <w:sz w:val="28"/>
          <w:szCs w:val="28"/>
        </w:rPr>
        <w:t xml:space="preserve"> Elemér</w:t>
      </w:r>
    </w:p>
    <w:p w:rsidR="000479E5" w:rsidRPr="000479E5" w:rsidRDefault="000479E5">
      <w:pPr>
        <w:rPr>
          <w:sz w:val="24"/>
          <w:szCs w:val="24"/>
        </w:rPr>
      </w:pPr>
    </w:p>
    <w:p w:rsidR="000479E5" w:rsidRDefault="000479E5" w:rsidP="005F50C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479E5">
        <w:rPr>
          <w:rFonts w:ascii="Arial" w:eastAsia="Times New Roman" w:hAnsi="Arial" w:cs="Arial"/>
          <w:bCs/>
          <w:sz w:val="24"/>
          <w:szCs w:val="24"/>
          <w:lang w:eastAsia="hu-HU"/>
        </w:rPr>
        <w:t>Zalotay</w:t>
      </w:r>
      <w:proofErr w:type="spellEnd"/>
      <w:r w:rsidRPr="000479E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Elemér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(eredeti neve: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Schupiter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Elemér; </w:t>
      </w:r>
      <w:hyperlink r:id="rId5" w:tooltip="Szászsebes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Szászsebes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94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1894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November 24.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november 24.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Szombathely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Szombathely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68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1968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Március 1.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március 1.</w:t>
        </w:r>
      </w:hyperlink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magyar régész, könyvtáros, szerkesztő, múzeumigazgató.</w:t>
      </w:r>
    </w:p>
    <w:p w:rsidR="000479E5" w:rsidRPr="000479E5" w:rsidRDefault="000479E5" w:rsidP="005F50C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906270" cy="2760345"/>
            <wp:effectExtent l="19050" t="0" r="0" b="0"/>
            <wp:docPr id="3" name="Kép 3" descr="Zalotay Elemér 1943-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lotay Elemér 1943-ba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E5" w:rsidRPr="000479E5" w:rsidRDefault="000479E5" w:rsidP="005F50C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0479E5" w:rsidRPr="000479E5" w:rsidRDefault="000479E5" w:rsidP="005F50C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Schupiter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József királyi járásbíró és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Scholtz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Valéria gyermeke. </w:t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Felesége Baumgarten Erzsébet </w:t>
      </w:r>
      <w:hyperlink r:id="rId12" w:tooltip="Festő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festő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és iparművész. </w:t>
      </w:r>
      <w:hyperlink r:id="rId13" w:tooltip="Gimnázium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Gimnáziumi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tanulmányait a </w:t>
      </w:r>
      <w:hyperlink r:id="rId14" w:tooltip="Marosvásárhely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marosvásárhelyi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5" w:tooltip="Református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református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gimnáziumban végezte, </w:t>
      </w:r>
      <w:hyperlink r:id="rId16" w:tooltip="Torda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Tordán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az Állami Főgimnáziumban érettségizett </w:t>
      </w:r>
      <w:hyperlink r:id="rId17" w:tooltip="1912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1912</w:t>
        </w:r>
        <w:proofErr w:type="gramEnd"/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-ben. Tanulmányait a </w:t>
      </w:r>
      <w:hyperlink r:id="rId18" w:tooltip="Kolozsvári Magyar Királyi Ferenc József Tudományegyetem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Kolozsvári Magyar Királyi Ferencz József Tudományegyetem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"https://hu.wikipedia.org/wiki/Jogtudom%C3%A1ny" \o "Jogtudomány"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jogtudományi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karán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folytatta. </w:t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Az </w:t>
      </w:r>
      <w:hyperlink r:id="rId19" w:tooltip="Első világháború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első világháborúban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0" w:tooltip="1914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1914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21" w:tooltip="1918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1918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közt katona volt, </w:t>
      </w:r>
      <w:hyperlink r:id="rId22" w:tooltip="1922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1922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23" w:tooltip="1925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1925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24" w:tooltip="Szentes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Szentesen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állampénztári főtisztviselő. </w:t>
      </w:r>
      <w:hyperlink r:id="rId25" w:tooltip="1926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1926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. </w:t>
      </w:r>
      <w:proofErr w:type="gramEnd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"https://hu.wikipedia.org/wiki/Janu%C3%A1r_1." \o "Január 1."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január</w:t>
      </w:r>
      <w:proofErr w:type="gram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1-jétől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 B listázták. Újabb szakképesítést szerzett a </w:t>
      </w:r>
      <w:hyperlink r:id="rId26" w:tooltip="Trianoni békeszerződés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Trianon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után Kolozsvárról </w:t>
      </w:r>
      <w:proofErr w:type="spellStart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"https://hu.wikipedia.org/wiki/Szeged" \o "Szeged"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Szegedre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áttelepült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Magyar Királyi Ferencz József Tudományegyetemen történelem és földrajz szakon, tanári és régész oklevelet kapott </w:t>
      </w:r>
      <w:hyperlink r:id="rId27" w:tooltip="1931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1931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-ben. Doktori értekezését régészeti témában </w:t>
      </w:r>
      <w:hyperlink r:id="rId28" w:tooltip="1933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1933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-ban védte meg. </w:t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Hivatalosan </w:t>
      </w:r>
      <w:hyperlink r:id="rId29" w:tooltip="1930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1930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-ban települt át a csonka magyarországi területre. </w:t>
      </w:r>
      <w:hyperlink r:id="rId30" w:tooltip="1927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1927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. </w:t>
      </w:r>
      <w:proofErr w:type="spellStart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"https://hu.wikipedia.org/wiki/December" \o "December"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december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-től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1" w:tooltip="1940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1940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2" w:tooltip="Február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februárjáig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Szentesen a </w:t>
      </w:r>
      <w:hyperlink r:id="rId33" w:tooltip="Koszta József Múzeum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Csongrád Vármegyei Könyvtár és Múzeum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tiszteletdíjas könyvtárosa, </w:t>
      </w:r>
      <w:proofErr w:type="gramEnd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"https://hu.wikipedia.org/wiki/1940" \o "1940"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1940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-től a </w:t>
      </w:r>
      <w:hyperlink r:id="rId34" w:tooltip="Debrecen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debreceni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városi levéltár munkatársa, </w:t>
      </w:r>
      <w:hyperlink r:id="rId35" w:tooltip="1940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1940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6" w:tooltip="Szeptember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szeptemberétől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7" w:tooltip="1944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1944</w:t>
        </w:r>
      </w:hyperlink>
      <w:hyperlink r:id="rId38" w:tooltip="Augusztus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augusztusáig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Kolozsvárott dolgozott, közben katona, </w:t>
      </w:r>
      <w:hyperlink r:id="rId39" w:tooltip="1945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1945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0" w:tooltip="Május 1.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május 1-jén</w:t>
        </w:r>
        <w:proofErr w:type="gramEnd"/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amerikai hadifogságba került, innen </w:t>
      </w:r>
      <w:hyperlink r:id="rId41" w:tooltip="1945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1945</w:t>
        </w:r>
      </w:hyperlink>
      <w:hyperlink r:id="rId42" w:tooltip="December 21.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december 21-én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szabadult. A Közgyűjtemények Országos Főfelügyelősége Szentesre, a múzeumba helyezte miután </w:t>
      </w:r>
      <w:hyperlink r:id="rId43" w:tooltip="1945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1945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44" w:tooltip="Január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januárjában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"https://hu.wikipedia.org/wiki/Csall%C3%A1ny_G%C3%A1bor" \o "Csallány Gábor"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Csallány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Gábor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, a múzeum igazgatója meghalt,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Zalotay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Elemér 1946-tól </w:t>
      </w:r>
      <w:proofErr w:type="gramEnd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"https://hu.wikipedia.org/wiki/1951" \o "1951"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1951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-ig ellátta itt az igazgatói teendőket, elsősorban a megmaradt múzeumi tárgyak számbavétele, a veszteségek felmérése lett az ő feladata, </w:t>
      </w:r>
      <w:hyperlink r:id="rId45" w:tooltip="1952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1952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46" w:tooltip="1953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1953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-ig a </w:t>
      </w:r>
      <w:hyperlink r:id="rId47" w:tooltip="Hódmezővásárhely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hódmezővásárhelyi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múzeum régésze, </w:t>
      </w:r>
      <w:hyperlink r:id="rId48" w:tooltip="1954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1954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49" w:tooltip="1962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1962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-ig a </w:t>
      </w:r>
      <w:proofErr w:type="gramEnd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"https://hu.wikipedia.org/wiki/Baja" \o "Baja"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bajai</w:t>
      </w:r>
      <w:proofErr w:type="gramEnd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 múzeum régésze, élete utolsó éveiben a </w:t>
      </w:r>
      <w:hyperlink r:id="rId50" w:tooltip="Vasvár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vasvári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múzeum régészeti anyagát rendezte.</w:t>
      </w:r>
    </w:p>
    <w:p w:rsidR="000479E5" w:rsidRPr="000479E5" w:rsidRDefault="000479E5" w:rsidP="005F50C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sz w:val="24"/>
          <w:szCs w:val="24"/>
          <w:lang w:eastAsia="hu-HU"/>
        </w:rPr>
        <w:t>Munkássága</w:t>
      </w:r>
    </w:p>
    <w:p w:rsidR="000479E5" w:rsidRPr="000479E5" w:rsidRDefault="000479E5" w:rsidP="005F50C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lastRenderedPageBreak/>
        <w:t>Zalotay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Elemér szakképzett régész, geográfus és történész volt, elődei lelkes és eredményes amatőr régészek voltak, gondolhatunk itt elsősorban a múzeumalapító </w:t>
      </w:r>
      <w:proofErr w:type="spellStart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"https://hu.wikipedia.org/wiki/Csall%C3%A1ny_G%C3%A1bor" \o "Csallány Gábor"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Csallány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Gáborra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, de közismert, hogy Szeged </w:t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városában</w:t>
      </w:r>
      <w:proofErr w:type="gram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a Kultúrpalotában </w:t>
      </w:r>
      <w:hyperlink r:id="rId51" w:tooltip="Tömörkény István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Tömörkény István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2" w:tooltip="Móra Ferenc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Móra Ferenc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is "amatőr" és nagyon eredményes régészek voltak. </w:t>
      </w:r>
      <w:proofErr w:type="gram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Nálunk a kiegyezés után indult meg Pesten a régész-képzés, de sokkal több régészre volt szükség, mint amennyit képezni tudtak, így állhatott elő az a helyzet, hogy lelkes, "helyzetbe" került amatőr régészek nagy feladatokat hajtottak végre, s ugye még akkor nem voltak úgy elválva a múzeumi szakterületek, egy múzeumigazgatónak egy vagy másodmagával együtt kellett érteni mindenhez, polihisztornak kellett lenni, hát persze, hogy nem lehet valaki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egyszemélyben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kitűnő numizmatikus és "bogarász", s mégis megtörténik, a múzeumok ügye halad előre.</w:t>
      </w:r>
      <w:proofErr w:type="gram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Zalotay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sokat tett a két világháború közt a múzeumi anyagok publikálása területén, nemcsak maga publikált, hanem kiadványokat is szerkesztett. Szerkesztette az </w:t>
      </w:r>
      <w:hyperlink r:id="rId53" w:tooltip="1920-as évek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1920-as években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a </w:t>
      </w: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Haladás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 c., az </w:t>
      </w:r>
      <w:hyperlink r:id="rId54" w:tooltip="1930-as évek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1930-as években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Csongrádmegyei</w:t>
      </w:r>
      <w:proofErr w:type="spellEnd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Könyvtár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 c. tudományos könyvsorozatot és </w:t>
      </w:r>
      <w:hyperlink r:id="rId55" w:tooltip="1935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1935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56" w:tooltip="1936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1936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-ban az Aranykalász c. irodalmi és tudományos folyóiratot, egyben e folyóirat felelős kiadója is volt Szentesen. Mind a Haladás, mind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Csongrádmegyei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Könyvtár c. könyvsorozatban fő szerepet kapott a régészeti anyag publikálása, de </w:t>
      </w:r>
      <w:hyperlink r:id="rId57" w:tooltip="Geográfia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geográfiai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8" w:tooltip="Nyelvészet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nyelvészeti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9" w:tooltip="Jog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jogi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0" w:tooltip="Irodalom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irodalmi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, helytörténeti témák is jelentek meg bennük. A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Csongrádmegyei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Könyvtár nem volt egy markánsan önálló sorozat, nyilván anyagi okok miatt, sokszor más intézmények kiadványaival együtt jelent meg, pld. a </w:t>
      </w:r>
      <w:hyperlink r:id="rId61" w:tooltip="Szegedi Tudományegyetem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szegedi Tudományegyetemmel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 vagy a </w:t>
      </w:r>
      <w:hyperlink r:id="rId62" w:tooltip="Horváth Mihály Gimnázium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Horváth Mihály Reálgimnáziummal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, az együttműködések csak növelik a könyvsorozat értékét és presztízsét. A </w:t>
      </w:r>
      <w:hyperlink r:id="rId63" w:tooltip="XX. század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XX. század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háborúi, forradalmai, rendszerváltásai mind nagy veszedelmet jelentettek a múzeumok anyagára nézve, bizony nem mindegy, hogy mennyiben, s milyen szinten publikálták és publikálják a múzeumok régészeti és egyéb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lelelteit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Zalotay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>, s az ő főnöke </w:t>
      </w:r>
      <w:proofErr w:type="spellStart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"https://hu.wikipedia.org/wiki/Csall%C3%A1ny_G%C3%A1bor" \o "Csallány Gábor"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Csallány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Gábor</w: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sokat tettek azért, hogy a múzeum összegyűjtött anyaga publikálva legyen, az eredmény nyilván nem optimális, mindig a körülmények és a lehetőségek határt szabnak. A körülményekhez képest optimális. Sokat tett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Zalotay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Elemér a magyar régészetért Szentesen, s többi állomáshelyein is. Nem véletlen, hogy a múzeumok élén mind a mai napig elsősorban régészek állnak.</w:t>
      </w:r>
    </w:p>
    <w:p w:rsidR="000479E5" w:rsidRPr="000479E5" w:rsidRDefault="000479E5" w:rsidP="005F50C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sz w:val="24"/>
          <w:szCs w:val="24"/>
          <w:lang w:eastAsia="hu-HU"/>
        </w:rPr>
        <w:t>Fontosabb tudományos publikációi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Az ősember szemétdombján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 (1926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Pyramisok</w:t>
      </w:r>
      <w:proofErr w:type="spellEnd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Csongrádvármegyében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(1926) 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Csongrád vármegye őskori települése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(1933) 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Amire a múzeumok tanítanak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(1933) </w:t>
      </w:r>
    </w:p>
    <w:p w:rsidR="000479E5" w:rsidRPr="000479E5" w:rsidRDefault="0010238E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64" w:history="1">
        <w:r w:rsidR="000479E5" w:rsidRPr="000479E5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Petrák Ferenc krónikája - Szentes földrajza I. (1933)</w:t>
        </w:r>
      </w:hyperlink>
      <w:r w:rsidR="000479E5" w:rsidRPr="000479E5">
        <w:rPr>
          <w:rFonts w:ascii="Arial" w:eastAsia="Times New Roman" w:hAnsi="Arial" w:cs="Arial"/>
          <w:sz w:val="24"/>
          <w:szCs w:val="24"/>
          <w:lang w:eastAsia="hu-HU"/>
        </w:rPr>
        <w:t> (PDF). </w:t>
      </w:r>
      <w:proofErr w:type="spellStart"/>
      <w:r w:rsidR="000479E5"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e-Könyvtár</w:t>
      </w:r>
      <w:proofErr w:type="spellEnd"/>
      <w:r w:rsidR="000479E5"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Szentes</w:t>
      </w:r>
    </w:p>
    <w:p w:rsidR="000479E5" w:rsidRPr="000479E5" w:rsidRDefault="0010238E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65" w:history="1">
        <w:r w:rsidR="000479E5" w:rsidRPr="000479E5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A szentes-kistőkei rézkori temető (1934)</w:t>
        </w:r>
      </w:hyperlink>
      <w:r w:rsidR="000479E5" w:rsidRPr="000479E5">
        <w:rPr>
          <w:rFonts w:ascii="Arial" w:eastAsia="Times New Roman" w:hAnsi="Arial" w:cs="Arial"/>
          <w:sz w:val="24"/>
          <w:szCs w:val="24"/>
          <w:lang w:eastAsia="hu-HU"/>
        </w:rPr>
        <w:t> (PDF). </w:t>
      </w:r>
      <w:proofErr w:type="spellStart"/>
      <w:r w:rsidR="000479E5"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e-Könyvtár</w:t>
      </w:r>
      <w:proofErr w:type="spellEnd"/>
      <w:r w:rsidR="000479E5"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Szentes</w:t>
      </w:r>
    </w:p>
    <w:p w:rsidR="000479E5" w:rsidRPr="000479E5" w:rsidRDefault="0010238E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66" w:history="1">
        <w:r w:rsidR="000479E5" w:rsidRPr="000479E5">
          <w:rPr>
            <w:rFonts w:ascii="Arial" w:eastAsia="Times New Roman" w:hAnsi="Arial" w:cs="Arial"/>
            <w:i/>
            <w:iCs/>
            <w:sz w:val="24"/>
            <w:szCs w:val="24"/>
            <w:lang w:eastAsia="hu-HU"/>
          </w:rPr>
          <w:t>Gaál István szentesi prédikátor 1846–1868 (1939)</w:t>
        </w:r>
      </w:hyperlink>
      <w:r w:rsidR="000479E5" w:rsidRPr="000479E5">
        <w:rPr>
          <w:rFonts w:ascii="Arial" w:eastAsia="Times New Roman" w:hAnsi="Arial" w:cs="Arial"/>
          <w:sz w:val="24"/>
          <w:szCs w:val="24"/>
          <w:lang w:eastAsia="hu-HU"/>
        </w:rPr>
        <w:t> (PDF). </w:t>
      </w:r>
      <w:proofErr w:type="spellStart"/>
      <w:r w:rsidR="000479E5"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e-Könyvtár</w:t>
      </w:r>
      <w:proofErr w:type="spellEnd"/>
      <w:r w:rsidR="000479E5"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Szentes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Csongrád vármegye társadalomrajza és általános ismertetése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(1938) 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Szentes </w:t>
      </w:r>
      <w:proofErr w:type="spellStart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várostörténetírásának</w:t>
      </w:r>
      <w:proofErr w:type="spellEnd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fejlődése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(1939) 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Gellértegyházai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Árpád-kori temető (1957) 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Baja népe az őskortól a középkorig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(1957) 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Kelebiai bronzkori temető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(1957) </w:t>
      </w:r>
    </w:p>
    <w:p w:rsidR="000479E5" w:rsidRPr="000479E5" w:rsidRDefault="000479E5" w:rsidP="005F50C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 </w:t>
      </w:r>
      <w:proofErr w:type="spellStart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fajszi</w:t>
      </w:r>
      <w:proofErr w:type="spellEnd"/>
      <w:r w:rsidRPr="000479E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avar kori temető</w:t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 (1961) </w:t>
      </w:r>
    </w:p>
    <w:p w:rsidR="000479E5" w:rsidRPr="000479E5" w:rsidRDefault="000479E5" w:rsidP="005F50C0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sz w:val="24"/>
          <w:szCs w:val="24"/>
          <w:lang w:eastAsia="hu-HU"/>
        </w:rPr>
        <w:t>Emlékezete</w:t>
      </w:r>
    </w:p>
    <w:p w:rsidR="000479E5" w:rsidRPr="000479E5" w:rsidRDefault="000479E5" w:rsidP="005F50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szentesi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Csallány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Gábor Múzeumbaráti Kör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Zalotay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Elemér születésének centenáriuma (</w:t>
      </w:r>
      <w:hyperlink r:id="rId67" w:tooltip="1894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1894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68" w:tooltip="1994" w:history="1">
        <w:r w:rsidRPr="000479E5">
          <w:rPr>
            <w:rFonts w:ascii="Arial" w:eastAsia="Times New Roman" w:hAnsi="Arial" w:cs="Arial"/>
            <w:sz w:val="24"/>
            <w:szCs w:val="24"/>
            <w:lang w:eastAsia="hu-HU"/>
          </w:rPr>
          <w:t>1994</w:t>
        </w:r>
      </w:hyperlink>
      <w:r w:rsidRPr="000479E5">
        <w:rPr>
          <w:rFonts w:ascii="Arial" w:eastAsia="Times New Roman" w:hAnsi="Arial" w:cs="Arial"/>
          <w:sz w:val="24"/>
          <w:szCs w:val="24"/>
          <w:lang w:eastAsia="hu-HU"/>
        </w:rPr>
        <w:t>) alkalmából emléktáblát helyezett el a Széchenyi-ligetbeli múzeum keleti </w:t>
      </w:r>
      <w:proofErr w:type="spellStart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"https://hu.wikipedia.org/wiki/Rizalit" \o "Rizalit" </w:instrText>
      </w:r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rizalitján</w:t>
      </w:r>
      <w:proofErr w:type="spellEnd"/>
      <w:r w:rsidR="0010238E" w:rsidRPr="000479E5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0479E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479E5" w:rsidRDefault="000479E5" w:rsidP="005F50C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Vörös Gabriella: Megemlékezés 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Zalotay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proofErr w:type="spellStart"/>
      <w:r w:rsidRPr="000479E5">
        <w:rPr>
          <w:rFonts w:ascii="Arial" w:eastAsia="Times New Roman" w:hAnsi="Arial" w:cs="Arial"/>
          <w:sz w:val="24"/>
          <w:szCs w:val="24"/>
          <w:lang w:eastAsia="hu-HU"/>
        </w:rPr>
        <w:t>Schupiter</w:t>
      </w:r>
      <w:proofErr w:type="spellEnd"/>
      <w:r w:rsidRPr="000479E5">
        <w:rPr>
          <w:rFonts w:ascii="Arial" w:eastAsia="Times New Roman" w:hAnsi="Arial" w:cs="Arial"/>
          <w:sz w:val="24"/>
          <w:szCs w:val="24"/>
          <w:lang w:eastAsia="hu-HU"/>
        </w:rPr>
        <w:t>) Elemérről születésének századik évfordulóján.</w:t>
      </w:r>
    </w:p>
    <w:p w:rsidR="005F50C0" w:rsidRPr="000479E5" w:rsidRDefault="005F50C0" w:rsidP="005F50C0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r w:rsidRPr="005F50C0">
        <w:rPr>
          <w:rFonts w:ascii="Arial" w:eastAsia="Times New Roman" w:hAnsi="Arial" w:cs="Arial"/>
          <w:sz w:val="24"/>
          <w:szCs w:val="24"/>
          <w:lang w:eastAsia="hu-HU"/>
        </w:rPr>
        <w:t>https://hu.wikip</w:t>
      </w:r>
      <w:r>
        <w:rPr>
          <w:rFonts w:ascii="Arial" w:eastAsia="Times New Roman" w:hAnsi="Arial" w:cs="Arial"/>
          <w:sz w:val="24"/>
          <w:szCs w:val="24"/>
          <w:lang w:eastAsia="hu-HU"/>
        </w:rPr>
        <w:t>edia.org/wiki/Zalotay_Elemér_(régé</w:t>
      </w:r>
      <w:r w:rsidRPr="005F50C0">
        <w:rPr>
          <w:rFonts w:ascii="Arial" w:eastAsia="Times New Roman" w:hAnsi="Arial" w:cs="Arial"/>
          <w:sz w:val="24"/>
          <w:szCs w:val="24"/>
          <w:lang w:eastAsia="hu-HU"/>
        </w:rPr>
        <w:t>sz)</w:t>
      </w:r>
    </w:p>
    <w:sectPr w:rsidR="005F50C0" w:rsidRPr="000479E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568"/>
    <w:multiLevelType w:val="multilevel"/>
    <w:tmpl w:val="DE4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70FAB"/>
    <w:multiLevelType w:val="multilevel"/>
    <w:tmpl w:val="678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73974"/>
    <w:multiLevelType w:val="multilevel"/>
    <w:tmpl w:val="A35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E92672"/>
    <w:multiLevelType w:val="multilevel"/>
    <w:tmpl w:val="4E54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82ECE"/>
    <w:multiLevelType w:val="multilevel"/>
    <w:tmpl w:val="B558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79E5"/>
    <w:rsid w:val="000479E5"/>
    <w:rsid w:val="0007660D"/>
    <w:rsid w:val="00086D1E"/>
    <w:rsid w:val="0010238E"/>
    <w:rsid w:val="005F50C0"/>
    <w:rsid w:val="006C716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047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479E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4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479E5"/>
    <w:rPr>
      <w:color w:val="0000FF"/>
      <w:u w:val="single"/>
    </w:rPr>
  </w:style>
  <w:style w:type="character" w:customStyle="1" w:styleId="toctoggle">
    <w:name w:val="toctoggle"/>
    <w:basedOn w:val="Bekezdsalapbettpusa"/>
    <w:rsid w:val="000479E5"/>
  </w:style>
  <w:style w:type="character" w:customStyle="1" w:styleId="tocnumber">
    <w:name w:val="tocnumber"/>
    <w:basedOn w:val="Bekezdsalapbettpusa"/>
    <w:rsid w:val="000479E5"/>
  </w:style>
  <w:style w:type="character" w:customStyle="1" w:styleId="toctext">
    <w:name w:val="toctext"/>
    <w:basedOn w:val="Bekezdsalapbettpusa"/>
    <w:rsid w:val="000479E5"/>
  </w:style>
  <w:style w:type="character" w:customStyle="1" w:styleId="mw-headline">
    <w:name w:val="mw-headline"/>
    <w:basedOn w:val="Bekezdsalapbettpusa"/>
    <w:rsid w:val="000479E5"/>
  </w:style>
  <w:style w:type="character" w:customStyle="1" w:styleId="mw-editsection">
    <w:name w:val="mw-editsection"/>
    <w:basedOn w:val="Bekezdsalapbettpusa"/>
    <w:rsid w:val="000479E5"/>
  </w:style>
  <w:style w:type="character" w:customStyle="1" w:styleId="mw-editsection-bracket">
    <w:name w:val="mw-editsection-bracket"/>
    <w:basedOn w:val="Bekezdsalapbettpusa"/>
    <w:rsid w:val="000479E5"/>
  </w:style>
  <w:style w:type="character" w:customStyle="1" w:styleId="citation">
    <w:name w:val="citation"/>
    <w:basedOn w:val="Bekezdsalapbettpusa"/>
    <w:rsid w:val="000479E5"/>
  </w:style>
  <w:style w:type="character" w:customStyle="1" w:styleId="mw-cite-backlink">
    <w:name w:val="mw-cite-backlink"/>
    <w:basedOn w:val="Bekezdsalapbettpusa"/>
    <w:rsid w:val="000479E5"/>
  </w:style>
  <w:style w:type="character" w:customStyle="1" w:styleId="cite-accessibility-label">
    <w:name w:val="cite-accessibility-label"/>
    <w:basedOn w:val="Bekezdsalapbettpusa"/>
    <w:rsid w:val="000479E5"/>
  </w:style>
  <w:style w:type="character" w:customStyle="1" w:styleId="reference-text">
    <w:name w:val="reference-text"/>
    <w:basedOn w:val="Bekezdsalapbettpusa"/>
    <w:rsid w:val="000479E5"/>
  </w:style>
  <w:style w:type="paragraph" w:styleId="Buborkszveg">
    <w:name w:val="Balloon Text"/>
    <w:basedOn w:val="Norml"/>
    <w:link w:val="BuborkszvegChar"/>
    <w:uiPriority w:val="99"/>
    <w:semiHidden/>
    <w:unhideWhenUsed/>
    <w:rsid w:val="0004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28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01078882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27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98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Gimn%C3%A1zium" TargetMode="External"/><Relationship Id="rId18" Type="http://schemas.openxmlformats.org/officeDocument/2006/relationships/hyperlink" Target="https://hu.wikipedia.org/wiki/Kolozsv%C3%A1ri_Magyar_Kir%C3%A1lyi_Ferenc_J%C3%B3zsef_Tudom%C3%A1nyegyetem" TargetMode="External"/><Relationship Id="rId26" Type="http://schemas.openxmlformats.org/officeDocument/2006/relationships/hyperlink" Target="https://hu.wikipedia.org/wiki/Trianoni_b%C3%A9keszerz%C5%91d%C3%A9s" TargetMode="External"/><Relationship Id="rId39" Type="http://schemas.openxmlformats.org/officeDocument/2006/relationships/hyperlink" Target="https://hu.wikipedia.org/wiki/1945" TargetMode="External"/><Relationship Id="rId21" Type="http://schemas.openxmlformats.org/officeDocument/2006/relationships/hyperlink" Target="https://hu.wikipedia.org/wiki/1918" TargetMode="External"/><Relationship Id="rId34" Type="http://schemas.openxmlformats.org/officeDocument/2006/relationships/hyperlink" Target="https://hu.wikipedia.org/wiki/Debrecen" TargetMode="External"/><Relationship Id="rId42" Type="http://schemas.openxmlformats.org/officeDocument/2006/relationships/hyperlink" Target="https://hu.wikipedia.org/wiki/December_21." TargetMode="External"/><Relationship Id="rId47" Type="http://schemas.openxmlformats.org/officeDocument/2006/relationships/hyperlink" Target="https://hu.wikipedia.org/wiki/H%C3%B3dmez%C5%91v%C3%A1s%C3%A1rhely" TargetMode="External"/><Relationship Id="rId50" Type="http://schemas.openxmlformats.org/officeDocument/2006/relationships/hyperlink" Target="https://hu.wikipedia.org/wiki/Vasv%C3%A1r" TargetMode="External"/><Relationship Id="rId55" Type="http://schemas.openxmlformats.org/officeDocument/2006/relationships/hyperlink" Target="https://hu.wikipedia.org/wiki/1935" TargetMode="External"/><Relationship Id="rId63" Type="http://schemas.openxmlformats.org/officeDocument/2006/relationships/hyperlink" Target="https://hu.wikipedia.org/wiki/XX._sz%C3%A1zad" TargetMode="External"/><Relationship Id="rId68" Type="http://schemas.openxmlformats.org/officeDocument/2006/relationships/hyperlink" Target="https://hu.wikipedia.org/wiki/1994" TargetMode="External"/><Relationship Id="rId7" Type="http://schemas.openxmlformats.org/officeDocument/2006/relationships/hyperlink" Target="https://hu.wikipedia.org/wiki/November_24.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Torda" TargetMode="External"/><Relationship Id="rId29" Type="http://schemas.openxmlformats.org/officeDocument/2006/relationships/hyperlink" Target="https://hu.wikipedia.org/wiki/19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94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Szentes" TargetMode="External"/><Relationship Id="rId32" Type="http://schemas.openxmlformats.org/officeDocument/2006/relationships/hyperlink" Target="https://hu.wikipedia.org/wiki/Febru%C3%A1r" TargetMode="External"/><Relationship Id="rId37" Type="http://schemas.openxmlformats.org/officeDocument/2006/relationships/hyperlink" Target="https://hu.wikipedia.org/wiki/1944" TargetMode="External"/><Relationship Id="rId40" Type="http://schemas.openxmlformats.org/officeDocument/2006/relationships/hyperlink" Target="https://hu.wikipedia.org/wiki/M%C3%A1jus_1." TargetMode="External"/><Relationship Id="rId45" Type="http://schemas.openxmlformats.org/officeDocument/2006/relationships/hyperlink" Target="https://hu.wikipedia.org/wiki/1952" TargetMode="External"/><Relationship Id="rId53" Type="http://schemas.openxmlformats.org/officeDocument/2006/relationships/hyperlink" Target="https://hu.wikipedia.org/wiki/1920-as_%C3%A9vek" TargetMode="External"/><Relationship Id="rId58" Type="http://schemas.openxmlformats.org/officeDocument/2006/relationships/hyperlink" Target="https://hu.wikipedia.org/wiki/Nyelv%C3%A9szet" TargetMode="External"/><Relationship Id="rId66" Type="http://schemas.openxmlformats.org/officeDocument/2006/relationships/hyperlink" Target="http://ekonyvtar.vksz.hu/?docId=39979" TargetMode="External"/><Relationship Id="rId5" Type="http://schemas.openxmlformats.org/officeDocument/2006/relationships/hyperlink" Target="https://hu.wikipedia.org/wiki/Sz%C3%A1szsebes" TargetMode="External"/><Relationship Id="rId15" Type="http://schemas.openxmlformats.org/officeDocument/2006/relationships/hyperlink" Target="https://hu.wikipedia.org/wiki/Reform%C3%A1tus" TargetMode="External"/><Relationship Id="rId23" Type="http://schemas.openxmlformats.org/officeDocument/2006/relationships/hyperlink" Target="https://hu.wikipedia.org/wiki/1925" TargetMode="External"/><Relationship Id="rId28" Type="http://schemas.openxmlformats.org/officeDocument/2006/relationships/hyperlink" Target="https://hu.wikipedia.org/wiki/1933" TargetMode="External"/><Relationship Id="rId36" Type="http://schemas.openxmlformats.org/officeDocument/2006/relationships/hyperlink" Target="https://hu.wikipedia.org/wiki/Szeptember" TargetMode="External"/><Relationship Id="rId49" Type="http://schemas.openxmlformats.org/officeDocument/2006/relationships/hyperlink" Target="https://hu.wikipedia.org/wiki/1962" TargetMode="External"/><Relationship Id="rId57" Type="http://schemas.openxmlformats.org/officeDocument/2006/relationships/hyperlink" Target="https://hu.wikipedia.org/wiki/Geogr%C3%A1fia" TargetMode="External"/><Relationship Id="rId61" Type="http://schemas.openxmlformats.org/officeDocument/2006/relationships/hyperlink" Target="https://hu.wikipedia.org/wiki/Szegedi_Tudom%C3%A1nyegyetem" TargetMode="External"/><Relationship Id="rId10" Type="http://schemas.openxmlformats.org/officeDocument/2006/relationships/hyperlink" Target="https://hu.wikipedia.org/wiki/M%C3%A1rcius_1." TargetMode="External"/><Relationship Id="rId19" Type="http://schemas.openxmlformats.org/officeDocument/2006/relationships/hyperlink" Target="https://hu.wikipedia.org/wiki/Els%C5%91_vil%C3%A1gh%C3%A1bor%C3%BA" TargetMode="External"/><Relationship Id="rId31" Type="http://schemas.openxmlformats.org/officeDocument/2006/relationships/hyperlink" Target="https://hu.wikipedia.org/wiki/1940" TargetMode="External"/><Relationship Id="rId44" Type="http://schemas.openxmlformats.org/officeDocument/2006/relationships/hyperlink" Target="https://hu.wikipedia.org/wiki/Janu%C3%A1r" TargetMode="External"/><Relationship Id="rId52" Type="http://schemas.openxmlformats.org/officeDocument/2006/relationships/hyperlink" Target="https://hu.wikipedia.org/wiki/M%C3%B3ra_Ferenc" TargetMode="External"/><Relationship Id="rId60" Type="http://schemas.openxmlformats.org/officeDocument/2006/relationships/hyperlink" Target="https://hu.wikipedia.org/wiki/Irodalom" TargetMode="External"/><Relationship Id="rId65" Type="http://schemas.openxmlformats.org/officeDocument/2006/relationships/hyperlink" Target="http://ekonyvtar.vksz.hu/?docId=39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68" TargetMode="External"/><Relationship Id="rId14" Type="http://schemas.openxmlformats.org/officeDocument/2006/relationships/hyperlink" Target="https://hu.wikipedia.org/wiki/Marosv%C3%A1s%C3%A1rhely" TargetMode="External"/><Relationship Id="rId22" Type="http://schemas.openxmlformats.org/officeDocument/2006/relationships/hyperlink" Target="https://hu.wikipedia.org/wiki/1922" TargetMode="External"/><Relationship Id="rId27" Type="http://schemas.openxmlformats.org/officeDocument/2006/relationships/hyperlink" Target="https://hu.wikipedia.org/wiki/1931" TargetMode="External"/><Relationship Id="rId30" Type="http://schemas.openxmlformats.org/officeDocument/2006/relationships/hyperlink" Target="https://hu.wikipedia.org/wiki/1927" TargetMode="External"/><Relationship Id="rId35" Type="http://schemas.openxmlformats.org/officeDocument/2006/relationships/hyperlink" Target="https://hu.wikipedia.org/wiki/1940" TargetMode="External"/><Relationship Id="rId43" Type="http://schemas.openxmlformats.org/officeDocument/2006/relationships/hyperlink" Target="https://hu.wikipedia.org/wiki/1945" TargetMode="External"/><Relationship Id="rId48" Type="http://schemas.openxmlformats.org/officeDocument/2006/relationships/hyperlink" Target="https://hu.wikipedia.org/wiki/1954" TargetMode="External"/><Relationship Id="rId56" Type="http://schemas.openxmlformats.org/officeDocument/2006/relationships/hyperlink" Target="https://hu.wikipedia.org/wiki/1936" TargetMode="External"/><Relationship Id="rId64" Type="http://schemas.openxmlformats.org/officeDocument/2006/relationships/hyperlink" Target="http://ekonyvtar.vksz.hu/?docId=4025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hu.wikipedia.org/wiki/Szombathely" TargetMode="External"/><Relationship Id="rId51" Type="http://schemas.openxmlformats.org/officeDocument/2006/relationships/hyperlink" Target="https://hu.wikipedia.org/wiki/T%C3%B6m%C3%B6rk%C3%A9ny_Istv%C3%A1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Fest%C5%91" TargetMode="External"/><Relationship Id="rId17" Type="http://schemas.openxmlformats.org/officeDocument/2006/relationships/hyperlink" Target="https://hu.wikipedia.org/wiki/1912" TargetMode="External"/><Relationship Id="rId25" Type="http://schemas.openxmlformats.org/officeDocument/2006/relationships/hyperlink" Target="https://hu.wikipedia.org/wiki/1926" TargetMode="External"/><Relationship Id="rId33" Type="http://schemas.openxmlformats.org/officeDocument/2006/relationships/hyperlink" Target="https://hu.wikipedia.org/wiki/Koszta_J%C3%B3zsef_M%C3%BAzeum" TargetMode="External"/><Relationship Id="rId38" Type="http://schemas.openxmlformats.org/officeDocument/2006/relationships/hyperlink" Target="https://hu.wikipedia.org/wiki/Augusztus" TargetMode="External"/><Relationship Id="rId46" Type="http://schemas.openxmlformats.org/officeDocument/2006/relationships/hyperlink" Target="https://hu.wikipedia.org/wiki/1953" TargetMode="External"/><Relationship Id="rId59" Type="http://schemas.openxmlformats.org/officeDocument/2006/relationships/hyperlink" Target="https://hu.wikipedia.org/wiki/Jog" TargetMode="External"/><Relationship Id="rId67" Type="http://schemas.openxmlformats.org/officeDocument/2006/relationships/hyperlink" Target="https://hu.wikipedia.org/wiki/1894" TargetMode="External"/><Relationship Id="rId20" Type="http://schemas.openxmlformats.org/officeDocument/2006/relationships/hyperlink" Target="https://hu.wikipedia.org/wiki/1914" TargetMode="External"/><Relationship Id="rId41" Type="http://schemas.openxmlformats.org/officeDocument/2006/relationships/hyperlink" Target="https://hu.wikipedia.org/wiki/1945" TargetMode="External"/><Relationship Id="rId54" Type="http://schemas.openxmlformats.org/officeDocument/2006/relationships/hyperlink" Target="https://hu.wikipedia.org/wiki/1930-as_%C3%A9vek" TargetMode="External"/><Relationship Id="rId62" Type="http://schemas.openxmlformats.org/officeDocument/2006/relationships/hyperlink" Target="https://hu.wikipedia.org/wiki/Horv%C3%A1th_Mih%C3%A1ly_Gimn%C3%A1ziu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1328</Words>
  <Characters>9165</Characters>
  <Application>Microsoft Office Word</Application>
  <DocSecurity>0</DocSecurity>
  <Lines>76</Lines>
  <Paragraphs>20</Paragraphs>
  <ScaleCrop>false</ScaleCrop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2017-12-07T09:17:00Z</dcterms:created>
  <dcterms:modified xsi:type="dcterms:W3CDTF">2018-02-06T11:47:00Z</dcterms:modified>
</cp:coreProperties>
</file>