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154E44" w:rsidRDefault="0011218B" w:rsidP="00154E44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154E44">
        <w:rPr>
          <w:rFonts w:ascii="Arial" w:hAnsi="Arial" w:cs="Arial"/>
          <w:sz w:val="28"/>
          <w:szCs w:val="28"/>
        </w:rPr>
        <w:t>Lukácsy</w:t>
      </w:r>
      <w:proofErr w:type="spellEnd"/>
      <w:r w:rsidRPr="00154E44">
        <w:rPr>
          <w:rFonts w:ascii="Arial" w:hAnsi="Arial" w:cs="Arial"/>
          <w:sz w:val="28"/>
          <w:szCs w:val="28"/>
        </w:rPr>
        <w:t xml:space="preserve"> Kristóf</w:t>
      </w:r>
    </w:p>
    <w:p w:rsidR="0011218B" w:rsidRPr="0011218B" w:rsidRDefault="0011218B">
      <w:pPr>
        <w:rPr>
          <w:rFonts w:ascii="Arial" w:hAnsi="Arial" w:cs="Arial"/>
          <w:sz w:val="24"/>
          <w:szCs w:val="24"/>
        </w:rPr>
      </w:pPr>
    </w:p>
    <w:p w:rsidR="0011218B" w:rsidRPr="0011218B" w:rsidRDefault="0011218B" w:rsidP="00154E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1218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Lukácsy</w:t>
      </w:r>
      <w:proofErr w:type="spellEnd"/>
      <w:r w:rsidRPr="0011218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Kristóf</w:t>
      </w:r>
      <w:r w:rsidRPr="0011218B">
        <w:rPr>
          <w:rFonts w:ascii="Arial" w:eastAsia="Times New Roman" w:hAnsi="Arial" w:cs="Arial"/>
          <w:sz w:val="24"/>
          <w:szCs w:val="24"/>
          <w:lang w:eastAsia="hu-HU"/>
        </w:rPr>
        <w:t>, (</w:t>
      </w:r>
      <w:hyperlink r:id="rId5" w:tooltip="Bethlen (település)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Bethlen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, (</w:t>
      </w:r>
      <w:proofErr w:type="spellStart"/>
      <w:r w:rsidR="00E34E58" w:rsidRPr="0011218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1218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"https://hu.wikipedia.org/wiki/Szolnok-Doboka_v%C3%A1rmegye" \o "Szolnok-Doboka vármegye" </w:instrText>
      </w:r>
      <w:r w:rsidR="00E34E58" w:rsidRPr="0011218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1218B">
        <w:rPr>
          <w:rFonts w:ascii="Arial" w:eastAsia="Times New Roman" w:hAnsi="Arial" w:cs="Arial"/>
          <w:sz w:val="24"/>
          <w:szCs w:val="24"/>
          <w:lang w:eastAsia="hu-HU"/>
        </w:rPr>
        <w:t>Szolnok-Doboka</w:t>
      </w:r>
      <w:proofErr w:type="spell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 vármegye</w:t>
      </w:r>
      <w:r w:rsidR="00E34E58" w:rsidRPr="0011218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1218B">
        <w:rPr>
          <w:rFonts w:ascii="Arial" w:eastAsia="Times New Roman" w:hAnsi="Arial" w:cs="Arial"/>
          <w:sz w:val="24"/>
          <w:szCs w:val="24"/>
          <w:lang w:eastAsia="hu-HU"/>
        </w:rPr>
        <w:t>), </w:t>
      </w:r>
      <w:hyperlink r:id="rId6" w:tooltip="1804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1804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Március 30.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március 30.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Szamosújvár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Szamosújvár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876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1876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Október 24.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október 24.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gram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 katolikus pap, egyházi és történetíró, </w:t>
      </w:r>
      <w:proofErr w:type="spell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armenológus</w:t>
      </w:r>
      <w:proofErr w:type="spell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1218B" w:rsidRPr="0011218B" w:rsidRDefault="0011218B" w:rsidP="00154E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1218B" w:rsidRPr="0011218B" w:rsidRDefault="0011218B" w:rsidP="00154E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1218B">
        <w:rPr>
          <w:rFonts w:ascii="Arial" w:eastAsia="Times New Roman" w:hAnsi="Arial" w:cs="Arial"/>
          <w:sz w:val="24"/>
          <w:szCs w:val="24"/>
          <w:lang w:eastAsia="hu-HU"/>
        </w:rPr>
        <w:t>Életpályája</w:t>
      </w:r>
    </w:p>
    <w:p w:rsidR="0011218B" w:rsidRPr="0011218B" w:rsidRDefault="0011218B" w:rsidP="00154E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Középiskolai és bölcsészeti </w:t>
      </w:r>
      <w:proofErr w:type="gram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tanulmányait</w:t>
      </w:r>
      <w:proofErr w:type="gram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 Szamosújvárt és </w:t>
      </w:r>
      <w:hyperlink r:id="rId11" w:tooltip="Gyulafehérvár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Gyulafehérvárt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, a teológiát pedig a </w:t>
      </w:r>
      <w:hyperlink r:id="rId12" w:tooltip="Bécs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bécsi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 egyetemen végezte. 1826-ban Bécsben örmény katolikus pappá szentelték, ezt követően 1837-ig </w:t>
      </w:r>
      <w:proofErr w:type="gram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Szamosújvárt</w:t>
      </w:r>
      <w:proofErr w:type="gram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 mint segédlelkész működött. 1837-1853-ig gyulafehérvári papneveldei tanár. 1853 és 1856 között ugyanott gimnáziumi igazgató tanár volt. 1856-1876 </w:t>
      </w:r>
      <w:proofErr w:type="gram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között</w:t>
      </w:r>
      <w:proofErr w:type="gram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 mint szamosújvári örmény katolikus plébános és </w:t>
      </w:r>
      <w:proofErr w:type="spell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főesperes</w:t>
      </w:r>
      <w:proofErr w:type="spell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 működött. 40 000 forint vagyonát az általa alapított és Világosító szent Gergelyről nevezett örmény katolikus fiúárvaháznak hagyományozta. Az </w:t>
      </w:r>
      <w:hyperlink r:id="rId13" w:tooltip="Örmény-magyar nyelvrokonság (a lap nem létezik)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örmény-magyar nyelvrokonság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 szószólójaként írott </w:t>
      </w:r>
      <w:proofErr w:type="gramStart"/>
      <w:r w:rsidRPr="0011218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11218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magyarok </w:t>
      </w:r>
      <w:proofErr w:type="spellStart"/>
      <w:r w:rsidRPr="0011218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őselei</w:t>
      </w:r>
      <w:proofErr w:type="spellEnd"/>
      <w:r w:rsidRPr="0011218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 hajdankori nevei és lakhelyei</w:t>
      </w:r>
      <w:r w:rsidRPr="0011218B">
        <w:rPr>
          <w:rFonts w:ascii="Arial" w:eastAsia="Times New Roman" w:hAnsi="Arial" w:cs="Arial"/>
          <w:sz w:val="24"/>
          <w:szCs w:val="24"/>
          <w:lang w:eastAsia="hu-HU"/>
        </w:rPr>
        <w:t> című munkáját a </w:t>
      </w:r>
      <w:hyperlink r:id="rId14" w:tooltip="Magyar Tudományos Akadémia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Magyar Tudományos Akadémia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 elismeréssel jutalmazta.</w:t>
      </w:r>
    </w:p>
    <w:p w:rsidR="0011218B" w:rsidRPr="0011218B" w:rsidRDefault="0011218B" w:rsidP="00154E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1218B" w:rsidRPr="0011218B" w:rsidRDefault="0011218B" w:rsidP="00154E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1218B">
        <w:rPr>
          <w:rFonts w:ascii="Arial" w:eastAsia="Times New Roman" w:hAnsi="Arial" w:cs="Arial"/>
          <w:sz w:val="24"/>
          <w:szCs w:val="24"/>
          <w:lang w:eastAsia="hu-HU"/>
        </w:rPr>
        <w:t>Művei</w:t>
      </w:r>
    </w:p>
    <w:p w:rsidR="0011218B" w:rsidRPr="0011218B" w:rsidRDefault="0011218B" w:rsidP="00154E4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A magyarok </w:t>
      </w:r>
      <w:proofErr w:type="spell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őselei</w:t>
      </w:r>
      <w:proofErr w:type="spell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>, hajdankori nevei és lakhelyei. </w:t>
      </w:r>
      <w:hyperlink r:id="rId15" w:tooltip="Kolozsvár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Kolozsvár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6" w:tooltip="1870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1870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 – reprint: </w:t>
      </w:r>
      <w:hyperlink r:id="rId17" w:tooltip="Budapest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Budapest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8" w:tooltip="2000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2000</w:t>
        </w:r>
      </w:hyperlink>
      <w:r w:rsidRPr="0011218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9" w:tooltip="Speciális:Könyvforrások/9630388944" w:history="1">
        <w:r w:rsidRPr="0011218B">
          <w:rPr>
            <w:rFonts w:ascii="Arial" w:eastAsia="Times New Roman" w:hAnsi="Arial" w:cs="Arial"/>
            <w:sz w:val="24"/>
            <w:szCs w:val="24"/>
            <w:lang w:eastAsia="hu-HU"/>
          </w:rPr>
          <w:t>ISBN 9630388944</w:t>
        </w:r>
      </w:hyperlink>
    </w:p>
    <w:p w:rsidR="0011218B" w:rsidRPr="0011218B" w:rsidRDefault="0011218B" w:rsidP="00154E4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Historia</w:t>
      </w:r>
      <w:proofErr w:type="spell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Armenorum</w:t>
      </w:r>
      <w:proofErr w:type="spell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Transsylvaniae</w:t>
      </w:r>
      <w:proofErr w:type="spell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címen</w:t>
      </w:r>
      <w:proofErr w:type="gram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 latin nyelven forrásmunkát tett közzé (Bécs, 1859).</w:t>
      </w:r>
    </w:p>
    <w:p w:rsidR="0011218B" w:rsidRPr="0011218B" w:rsidRDefault="0011218B" w:rsidP="00154E4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1218B">
        <w:rPr>
          <w:rFonts w:ascii="Arial" w:eastAsia="Times New Roman" w:hAnsi="Arial" w:cs="Arial"/>
          <w:sz w:val="24"/>
          <w:szCs w:val="24"/>
          <w:lang w:eastAsia="hu-HU"/>
        </w:rPr>
        <w:t>Adalékok az erdélyi örmények történetéhez;</w:t>
      </w:r>
    </w:p>
    <w:p w:rsidR="0011218B" w:rsidRPr="0011218B" w:rsidRDefault="0011218B" w:rsidP="00154E4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1218B">
        <w:rPr>
          <w:rFonts w:ascii="Arial" w:eastAsia="Times New Roman" w:hAnsi="Arial" w:cs="Arial"/>
          <w:sz w:val="24"/>
          <w:szCs w:val="24"/>
          <w:lang w:eastAsia="hu-HU"/>
        </w:rPr>
        <w:t>Világosító Szent Gergely élete;</w:t>
      </w:r>
    </w:p>
    <w:p w:rsidR="0011218B" w:rsidRPr="0011218B" w:rsidRDefault="0011218B" w:rsidP="00154E4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1218B">
        <w:rPr>
          <w:rFonts w:ascii="Arial" w:eastAsia="Times New Roman" w:hAnsi="Arial" w:cs="Arial"/>
          <w:sz w:val="24"/>
          <w:szCs w:val="24"/>
          <w:lang w:eastAsia="hu-HU"/>
        </w:rPr>
        <w:t>Örmény-magyar-latin</w:t>
      </w:r>
      <w:proofErr w:type="spellEnd"/>
      <w:r w:rsidRPr="0011218B">
        <w:rPr>
          <w:rFonts w:ascii="Arial" w:eastAsia="Times New Roman" w:hAnsi="Arial" w:cs="Arial"/>
          <w:sz w:val="24"/>
          <w:szCs w:val="24"/>
          <w:lang w:eastAsia="hu-HU"/>
        </w:rPr>
        <w:t xml:space="preserve"> szótár (kéziratban).</w:t>
      </w:r>
    </w:p>
    <w:p w:rsidR="0011218B" w:rsidRDefault="0011218B" w:rsidP="00154E44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1218B">
        <w:rPr>
          <w:rFonts w:ascii="Arial" w:eastAsia="Times New Roman" w:hAnsi="Arial" w:cs="Arial"/>
          <w:sz w:val="24"/>
          <w:szCs w:val="24"/>
          <w:lang w:eastAsia="hu-HU"/>
        </w:rPr>
        <w:t>Források</w:t>
      </w:r>
    </w:p>
    <w:p w:rsidR="00154E44" w:rsidRPr="0011218B" w:rsidRDefault="00154E44" w:rsidP="00154E44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E44">
        <w:rPr>
          <w:rFonts w:ascii="Arial" w:eastAsia="Times New Roman" w:hAnsi="Arial" w:cs="Arial"/>
          <w:sz w:val="24"/>
          <w:szCs w:val="24"/>
          <w:lang w:eastAsia="hu-HU"/>
        </w:rPr>
        <w:t>https:/</w:t>
      </w:r>
      <w:r>
        <w:rPr>
          <w:rFonts w:ascii="Arial" w:eastAsia="Times New Roman" w:hAnsi="Arial" w:cs="Arial"/>
          <w:sz w:val="24"/>
          <w:szCs w:val="24"/>
          <w:lang w:eastAsia="hu-HU"/>
        </w:rPr>
        <w:t>/hu.wikipedia.org/wiki/Lukácsy_Kristó</w:t>
      </w:r>
      <w:r w:rsidRPr="00154E44">
        <w:rPr>
          <w:rFonts w:ascii="Arial" w:eastAsia="Times New Roman" w:hAnsi="Arial" w:cs="Arial"/>
          <w:sz w:val="24"/>
          <w:szCs w:val="24"/>
          <w:lang w:eastAsia="hu-HU"/>
        </w:rPr>
        <w:t>f</w:t>
      </w:r>
    </w:p>
    <w:sectPr w:rsidR="00154E44" w:rsidRPr="0011218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6666"/>
    <w:multiLevelType w:val="multilevel"/>
    <w:tmpl w:val="61CE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DC5AF6"/>
    <w:multiLevelType w:val="multilevel"/>
    <w:tmpl w:val="8D7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18B"/>
    <w:rsid w:val="0007660D"/>
    <w:rsid w:val="00086D1E"/>
    <w:rsid w:val="000D78A5"/>
    <w:rsid w:val="0011218B"/>
    <w:rsid w:val="00154E44"/>
    <w:rsid w:val="00E34E58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112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218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1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1218B"/>
    <w:rPr>
      <w:color w:val="0000FF"/>
      <w:u w:val="single"/>
    </w:rPr>
  </w:style>
  <w:style w:type="character" w:customStyle="1" w:styleId="mw-headline">
    <w:name w:val="mw-headline"/>
    <w:basedOn w:val="Bekezdsalapbettpusa"/>
    <w:rsid w:val="0011218B"/>
  </w:style>
  <w:style w:type="character" w:customStyle="1" w:styleId="mw-editsection">
    <w:name w:val="mw-editsection"/>
    <w:basedOn w:val="Bekezdsalapbettpusa"/>
    <w:rsid w:val="0011218B"/>
  </w:style>
  <w:style w:type="character" w:customStyle="1" w:styleId="mw-editsection-bracket">
    <w:name w:val="mw-editsection-bracket"/>
    <w:basedOn w:val="Bekezdsalapbettpusa"/>
    <w:rsid w:val="0011218B"/>
  </w:style>
  <w:style w:type="character" w:styleId="HTML-idzet">
    <w:name w:val="HTML Cite"/>
    <w:basedOn w:val="Bekezdsalapbettpusa"/>
    <w:uiPriority w:val="99"/>
    <w:semiHidden/>
    <w:unhideWhenUsed/>
    <w:rsid w:val="001121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amos%C3%BAjv%C3%A1r" TargetMode="External"/><Relationship Id="rId13" Type="http://schemas.openxmlformats.org/officeDocument/2006/relationships/hyperlink" Target="https://hu.wikipedia.org/w/index.php?title=%C3%96rm%C3%A9ny-magyar_nyelvrokons%C3%A1g&amp;action=edit&amp;redlink=1" TargetMode="External"/><Relationship Id="rId18" Type="http://schemas.openxmlformats.org/officeDocument/2006/relationships/hyperlink" Target="https://hu.wikipedia.org/wiki/2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u.wikipedia.org/wiki/M%C3%A1rcius_30." TargetMode="External"/><Relationship Id="rId12" Type="http://schemas.openxmlformats.org/officeDocument/2006/relationships/hyperlink" Target="https://hu.wikipedia.org/wiki/B%C3%A9cs" TargetMode="External"/><Relationship Id="rId17" Type="http://schemas.openxmlformats.org/officeDocument/2006/relationships/hyperlink" Target="https://hu.wikipedia.org/wiki/Budap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87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04" TargetMode="External"/><Relationship Id="rId11" Type="http://schemas.openxmlformats.org/officeDocument/2006/relationships/hyperlink" Target="https://hu.wikipedia.org/wiki/Gyulafeh%C3%A9rv%C3%A1r" TargetMode="External"/><Relationship Id="rId5" Type="http://schemas.openxmlformats.org/officeDocument/2006/relationships/hyperlink" Target="https://hu.wikipedia.org/wiki/Bethlen_(telep%C3%BCl%C3%A9s)" TargetMode="External"/><Relationship Id="rId15" Type="http://schemas.openxmlformats.org/officeDocument/2006/relationships/hyperlink" Target="https://hu.wikipedia.org/wiki/Kolozsv%C3%A1r" TargetMode="External"/><Relationship Id="rId10" Type="http://schemas.openxmlformats.org/officeDocument/2006/relationships/hyperlink" Target="https://hu.wikipedia.org/wiki/Okt%C3%B3ber_24." TargetMode="External"/><Relationship Id="rId19" Type="http://schemas.openxmlformats.org/officeDocument/2006/relationships/hyperlink" Target="https://hu.wikipedia.org/wiki/Speci%C3%A1lis:K%C3%B6nyvforr%C3%A1sok/9630388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876" TargetMode="External"/><Relationship Id="rId14" Type="http://schemas.openxmlformats.org/officeDocument/2006/relationships/hyperlink" Target="https://hu.wikipedia.org/wiki/Magyar_Tudom%C3%A1nyos_Akad%C3%A9m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2017-12-13T10:54:00Z</dcterms:created>
  <dcterms:modified xsi:type="dcterms:W3CDTF">2018-01-02T13:56:00Z</dcterms:modified>
</cp:coreProperties>
</file>