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557EBF">
      <w:pPr>
        <w:rPr>
          <w:rFonts w:ascii="Arial" w:hAnsi="Arial" w:cs="Arial"/>
          <w:sz w:val="24"/>
          <w:szCs w:val="24"/>
        </w:rPr>
      </w:pPr>
      <w:r w:rsidRPr="00844637">
        <w:rPr>
          <w:rFonts w:ascii="Arial" w:hAnsi="Arial" w:cs="Arial"/>
          <w:sz w:val="24"/>
          <w:szCs w:val="24"/>
        </w:rPr>
        <w:t>Tombor Jenő</w:t>
      </w:r>
    </w:p>
    <w:p w:rsidR="00B16FFB" w:rsidRPr="00844637" w:rsidRDefault="00B16FFB">
      <w:pPr>
        <w:rPr>
          <w:rFonts w:ascii="Arial" w:hAnsi="Arial" w:cs="Arial"/>
          <w:sz w:val="24"/>
          <w:szCs w:val="24"/>
        </w:rPr>
      </w:pPr>
    </w:p>
    <w:p w:rsidR="00557EBF" w:rsidRPr="00557EBF" w:rsidRDefault="00557EBF" w:rsidP="00B16F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637">
        <w:rPr>
          <w:rFonts w:ascii="Arial" w:hAnsi="Arial" w:cs="Arial"/>
          <w:bCs/>
          <w:sz w:val="24"/>
          <w:szCs w:val="24"/>
          <w:shd w:val="clear" w:color="auto" w:fill="FFFFFF"/>
        </w:rPr>
        <w:t>Tombor Jenő</w:t>
      </w:r>
      <w:r w:rsidRPr="00557EBF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Nyitra (település)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Nyitra</w:t>
        </w:r>
      </w:hyperlink>
      <w:r w:rsidRPr="00557EBF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80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1880</w:t>
        </w:r>
      </w:hyperlink>
      <w:r w:rsidRPr="00557EBF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Március 3.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március 3.</w:t>
        </w:r>
      </w:hyperlink>
      <w:r w:rsidRPr="00557EBF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Budapest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557EBF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946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1946</w:t>
        </w:r>
      </w:hyperlink>
      <w:r w:rsidRPr="00557EBF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úlius 25.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25.</w:t>
        </w:r>
      </w:hyperlink>
      <w:proofErr w:type="gramStart"/>
      <w:r w:rsidRPr="00557EBF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557EBF">
        <w:rPr>
          <w:rFonts w:ascii="Arial" w:hAnsi="Arial" w:cs="Arial"/>
          <w:sz w:val="24"/>
          <w:szCs w:val="24"/>
          <w:shd w:val="clear" w:color="auto" w:fill="FFFFFF"/>
        </w:rPr>
        <w:t xml:space="preserve"> magyar katonatiszt, honvédelmi miniszter, gyógyszerész, újságíró.</w:t>
      </w:r>
    </w:p>
    <w:p w:rsidR="00557EBF" w:rsidRPr="00557EBF" w:rsidRDefault="00557EBF" w:rsidP="00B16F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7EBF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9310" cy="1598295"/>
            <wp:effectExtent l="19050" t="0" r="0" b="0"/>
            <wp:docPr id="3" name="Kép 3" descr="Tombor Jenő honvédelmi miniszter a Kisgazdapárt székesfehérvári nagygyűlésén, 1946. május (mellette ül Nagy Ferenc miniszterelnö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bor Jenő honvédelmi miniszter a Kisgazdapárt székesfehérvári nagygyűlésén, 1946. május (mellette ül Nagy Ferenc miniszterelnök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BF" w:rsidRPr="00557EBF" w:rsidRDefault="00557EBF" w:rsidP="00B16F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7EBF">
        <w:rPr>
          <w:rFonts w:ascii="Arial" w:hAnsi="Arial" w:cs="Arial"/>
          <w:sz w:val="24"/>
          <w:szCs w:val="24"/>
          <w:shd w:val="clear" w:color="auto" w:fill="F8F9FA"/>
        </w:rPr>
        <w:t>Tombor Jenő honvédelmi miniszter a Kisgazdapárt székesfehérvári nagygyűlésén, 1946. május (mellette ül </w:t>
      </w:r>
      <w:hyperlink r:id="rId12" w:tooltip="Nagy Ferenc (miniszterelnök)" w:history="1"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8F9FA"/>
          </w:rPr>
          <w:t xml:space="preserve">Nagy </w:t>
        </w:r>
        <w:proofErr w:type="spellStart"/>
        <w:r w:rsidRPr="00557EBF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8F9FA"/>
          </w:rPr>
          <w:t>Ferenc</w:t>
        </w:r>
      </w:hyperlink>
      <w:r w:rsidRPr="00557EBF">
        <w:rPr>
          <w:rFonts w:ascii="Arial" w:hAnsi="Arial" w:cs="Arial"/>
          <w:sz w:val="24"/>
          <w:szCs w:val="24"/>
          <w:shd w:val="clear" w:color="auto" w:fill="F8F9FA"/>
        </w:rPr>
        <w:t>miniszterelnök</w:t>
      </w:r>
      <w:proofErr w:type="spellEnd"/>
      <w:r w:rsidRPr="00557EBF">
        <w:rPr>
          <w:rFonts w:ascii="Arial" w:hAnsi="Arial" w:cs="Arial"/>
          <w:sz w:val="24"/>
          <w:szCs w:val="24"/>
          <w:shd w:val="clear" w:color="auto" w:fill="F8F9FA"/>
        </w:rPr>
        <w:t>)</w:t>
      </w:r>
    </w:p>
    <w:p w:rsidR="00557EBF" w:rsidRPr="00557EBF" w:rsidRDefault="00557EBF" w:rsidP="00B16F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7EBF">
        <w:rPr>
          <w:rFonts w:ascii="Arial" w:hAnsi="Arial" w:cs="Arial"/>
          <w:sz w:val="24"/>
          <w:szCs w:val="24"/>
          <w:shd w:val="clear" w:color="auto" w:fill="FFFFFF"/>
        </w:rPr>
        <w:t>Élete</w:t>
      </w:r>
    </w:p>
    <w:p w:rsidR="00557EBF" w:rsidRPr="00557EBF" w:rsidRDefault="0045248D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3" w:tooltip="1899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1899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-ben végezte el a </w:t>
      </w:r>
      <w:hyperlink r:id="rId14" w:tooltip="Magyar Királyi Honvéd Ludovika Akadémia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Ludovika Akadémiát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. Ezt követően tanulmányait a </w:t>
      </w:r>
      <w:hyperlink r:id="rId15" w:tooltip="Bécs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bécsi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hadiiskolában folytatta. Az </w:t>
      </w:r>
      <w:hyperlink r:id="rId16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első világháborúban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a fronton szolgált, </w:t>
      </w:r>
      <w:hyperlink r:id="rId17" w:tooltip="1918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 xml:space="preserve">-ban már vezérkari alezredes volt. </w:t>
      </w:r>
      <w:proofErr w:type="gramStart"/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8" w:tooltip="Magyarországi Tanácsköztársaság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Tanácsköztársaság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idején a hadügyi népbiztosság vezérkari főnöke volt. </w:t>
      </w:r>
      <w:hyperlink r:id="rId19" w:tooltip="Stromfeld Aurél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Stromfeld Auréllal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együtt szervezte meg a sikeres </w:t>
      </w:r>
      <w:hyperlink r:id="rId20" w:tooltip="Északi hadjárat (Magyarország)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északi hadjáratot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. Még Tanácsköztársaság alatt letartóztatták és vádat emeltek ellene, de bűncselekmény hiányában a bíróság felmentette.</w:t>
      </w:r>
      <w:proofErr w:type="gramEnd"/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 xml:space="preserve"> Ennek ellenére a </w:t>
      </w:r>
      <w:hyperlink r:id="rId21" w:tooltip="Honvédelmi Minisztérium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Honvédelmi Minisztérium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nyugdíjazta.</w:t>
      </w:r>
    </w:p>
    <w:p w:rsidR="00557EBF" w:rsidRPr="00557EBF" w:rsidRDefault="00557EBF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7EBF">
        <w:rPr>
          <w:rFonts w:ascii="Arial" w:eastAsia="Times New Roman" w:hAnsi="Arial" w:cs="Arial"/>
          <w:sz w:val="24"/>
          <w:szCs w:val="24"/>
          <w:lang w:eastAsia="hu-HU"/>
        </w:rPr>
        <w:t>A kommunisták leverése után beiratkozott az egyetemre és megszerezte a gyógyszerészi és vegyészdoktori oklevelet. Az 1930-as években újságíró lett, többek között </w:t>
      </w:r>
      <w:hyperlink r:id="rId22" w:tooltip="Bajcsy-Zsilinszky Endre" w:history="1">
        <w:r w:rsidRPr="00557EBF">
          <w:rPr>
            <w:rFonts w:ascii="Arial" w:eastAsia="Times New Roman" w:hAnsi="Arial" w:cs="Arial"/>
            <w:sz w:val="24"/>
            <w:szCs w:val="24"/>
            <w:lang w:eastAsia="hu-HU"/>
          </w:rPr>
          <w:t>Bajcsy-Zsilinszky Endre</w:t>
        </w:r>
      </w:hyperlink>
      <w:r w:rsidRPr="00557EBF">
        <w:rPr>
          <w:rFonts w:ascii="Arial" w:eastAsia="Times New Roman" w:hAnsi="Arial" w:cs="Arial"/>
          <w:sz w:val="24"/>
          <w:szCs w:val="24"/>
          <w:lang w:eastAsia="hu-HU"/>
        </w:rPr>
        <w:t> lapjának, a </w:t>
      </w:r>
      <w:r w:rsidRPr="00557EB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Szabadság</w:t>
      </w:r>
      <w:r w:rsidRPr="00557EBF">
        <w:rPr>
          <w:rFonts w:ascii="Arial" w:eastAsia="Times New Roman" w:hAnsi="Arial" w:cs="Arial"/>
          <w:sz w:val="24"/>
          <w:szCs w:val="24"/>
          <w:lang w:eastAsia="hu-HU"/>
        </w:rPr>
        <w:t>nak volt a munkatársa. </w:t>
      </w:r>
      <w:hyperlink r:id="rId23" w:tooltip="1945" w:history="1">
        <w:r w:rsidRPr="00557EBF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Pr="00557EBF">
        <w:rPr>
          <w:rFonts w:ascii="Arial" w:eastAsia="Times New Roman" w:hAnsi="Arial" w:cs="Arial"/>
          <w:sz w:val="24"/>
          <w:szCs w:val="24"/>
          <w:lang w:eastAsia="hu-HU"/>
        </w:rPr>
        <w:t>-ben felmentették minden ellene hozott intézkedés alól. Előbb vezérőrnagyi, majd vezérezredesi rangot kapott.</w:t>
      </w:r>
    </w:p>
    <w:p w:rsidR="00557EBF" w:rsidRPr="00557EBF" w:rsidRDefault="0045248D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4" w:tooltip="1945" w:history="1">
        <w:proofErr w:type="gramStart"/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júniusában beválasztották az </w:t>
      </w:r>
      <w:hyperlink r:id="rId25" w:tooltip="Ideiglenes Nemzetgyűlés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Ideiglenes Nemzetgyűlésbe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, majd az </w:t>
      </w:r>
      <w:hyperlink r:id="rId26" w:tooltip="1945-ös választások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1945-ös választásokon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a Kisgazdapárt országos listájáról ismét bejutott a parlamentbe, ahol </w:t>
      </w:r>
      <w:hyperlink r:id="rId27" w:tooltip="November 15.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november 15-étől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haláláig honvédelmi miniszter a </w:t>
      </w:r>
      <w:hyperlink r:id="rId28" w:tooltip="Tildy-kormány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Tildy-kormányban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és a</w:t>
      </w:r>
      <w:proofErr w:type="gramEnd"/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9" w:tooltip="Nagy Ferenc-kormány" w:history="1">
        <w:r w:rsidR="00557EBF" w:rsidRPr="00557EBF">
          <w:rPr>
            <w:rFonts w:ascii="Arial" w:eastAsia="Times New Roman" w:hAnsi="Arial" w:cs="Arial"/>
            <w:sz w:val="24"/>
            <w:szCs w:val="24"/>
            <w:lang w:eastAsia="hu-HU"/>
          </w:rPr>
          <w:t>Nagy Ferenc-kormányban</w:t>
        </w:r>
      </w:hyperlink>
      <w:r w:rsidR="00557EBF" w:rsidRPr="00557EB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57EBF" w:rsidRPr="00557EBF" w:rsidRDefault="00557EBF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7EBF" w:rsidRDefault="00557EBF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7EBF">
        <w:rPr>
          <w:rFonts w:ascii="Arial" w:eastAsia="Times New Roman" w:hAnsi="Arial" w:cs="Arial"/>
          <w:sz w:val="24"/>
          <w:szCs w:val="24"/>
          <w:lang w:eastAsia="hu-HU"/>
        </w:rPr>
        <w:t>For</w:t>
      </w:r>
      <w:r w:rsidR="00B16FFB">
        <w:rPr>
          <w:rFonts w:ascii="Arial" w:eastAsia="Times New Roman" w:hAnsi="Arial" w:cs="Arial"/>
          <w:sz w:val="24"/>
          <w:szCs w:val="24"/>
          <w:lang w:eastAsia="hu-HU"/>
        </w:rPr>
        <w:t>rás:</w:t>
      </w:r>
    </w:p>
    <w:p w:rsidR="00B16FFB" w:rsidRPr="00557EBF" w:rsidRDefault="00B16FFB" w:rsidP="00B16F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16FFB">
        <w:rPr>
          <w:rFonts w:ascii="Arial" w:eastAsia="Times New Roman" w:hAnsi="Arial" w:cs="Arial"/>
          <w:sz w:val="24"/>
          <w:szCs w:val="24"/>
          <w:lang w:eastAsia="hu-HU"/>
        </w:rPr>
        <w:t>https://hu.wik</w:t>
      </w:r>
      <w:r>
        <w:rPr>
          <w:rFonts w:ascii="Arial" w:eastAsia="Times New Roman" w:hAnsi="Arial" w:cs="Arial"/>
          <w:sz w:val="24"/>
          <w:szCs w:val="24"/>
          <w:lang w:eastAsia="hu-HU"/>
        </w:rPr>
        <w:t>ipedia.org/wiki/Tombor_Jenő</w:t>
      </w:r>
    </w:p>
    <w:sectPr w:rsidR="00B16FFB" w:rsidRPr="00557EB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93"/>
    <w:multiLevelType w:val="multilevel"/>
    <w:tmpl w:val="163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0401CF"/>
    <w:multiLevelType w:val="multilevel"/>
    <w:tmpl w:val="EBE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7EBF"/>
    <w:rsid w:val="0007660D"/>
    <w:rsid w:val="00086D1E"/>
    <w:rsid w:val="0045248D"/>
    <w:rsid w:val="00557EBF"/>
    <w:rsid w:val="00844637"/>
    <w:rsid w:val="00855CF6"/>
    <w:rsid w:val="00B16FFB"/>
    <w:rsid w:val="00BF702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57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7EB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57E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557EBF"/>
  </w:style>
  <w:style w:type="paragraph" w:styleId="Buborkszveg">
    <w:name w:val="Balloon Text"/>
    <w:basedOn w:val="Norml"/>
    <w:link w:val="BuborkszvegChar"/>
    <w:uiPriority w:val="99"/>
    <w:semiHidden/>
    <w:unhideWhenUsed/>
    <w:rsid w:val="0055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9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1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1899" TargetMode="External"/><Relationship Id="rId18" Type="http://schemas.openxmlformats.org/officeDocument/2006/relationships/hyperlink" Target="https://hu.wikipedia.org/wiki/Magyarorsz%C3%A1gi_Tan%C3%A1csk%C3%B6zt%C3%A1rsas%C3%A1g" TargetMode="External"/><Relationship Id="rId26" Type="http://schemas.openxmlformats.org/officeDocument/2006/relationships/hyperlink" Target="https://hu.wikipedia.org/wiki/1945-%C3%B6s_v%C3%A1laszt%C3%A1s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onv%C3%A9delmi_Miniszt%C3%A9rium" TargetMode="External"/><Relationship Id="rId7" Type="http://schemas.openxmlformats.org/officeDocument/2006/relationships/hyperlink" Target="https://hu.wikipedia.org/wiki/M%C3%A1rcius_3." TargetMode="External"/><Relationship Id="rId12" Type="http://schemas.openxmlformats.org/officeDocument/2006/relationships/hyperlink" Target="https://hu.wikipedia.org/wiki/Nagy_Ferenc_(minisztereln%C3%B6k)" TargetMode="External"/><Relationship Id="rId17" Type="http://schemas.openxmlformats.org/officeDocument/2006/relationships/hyperlink" Target="https://hu.wikipedia.org/wiki/1918" TargetMode="External"/><Relationship Id="rId25" Type="http://schemas.openxmlformats.org/officeDocument/2006/relationships/hyperlink" Target="https://hu.wikipedia.org/wiki/Ideiglenes_Nemzetgy%C5%B1l%C3%A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ls%C5%91_vil%C3%A1gh%C3%A1bor%C3%BA" TargetMode="External"/><Relationship Id="rId20" Type="http://schemas.openxmlformats.org/officeDocument/2006/relationships/hyperlink" Target="https://hu.wikipedia.org/wiki/%C3%89szaki_hadj%C3%A1rat_(Magyarorsz%C3%A1g)" TargetMode="External"/><Relationship Id="rId29" Type="http://schemas.openxmlformats.org/officeDocument/2006/relationships/hyperlink" Target="https://hu.wikipedia.org/wiki/Nagy_Ferenc-korm%C3%A1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1945" TargetMode="External"/><Relationship Id="rId5" Type="http://schemas.openxmlformats.org/officeDocument/2006/relationships/hyperlink" Target="https://hu.wikipedia.org/wiki/Nyitra_(telep%C3%BCl%C3%A9s)" TargetMode="External"/><Relationship Id="rId15" Type="http://schemas.openxmlformats.org/officeDocument/2006/relationships/hyperlink" Target="https://hu.wikipedia.org/wiki/B%C3%A9cs" TargetMode="External"/><Relationship Id="rId23" Type="http://schemas.openxmlformats.org/officeDocument/2006/relationships/hyperlink" Target="https://hu.wikipedia.org/wiki/1945" TargetMode="External"/><Relationship Id="rId28" Type="http://schemas.openxmlformats.org/officeDocument/2006/relationships/hyperlink" Target="https://hu.wikipedia.org/wiki/Tildy-korm%C3%A1ny" TargetMode="External"/><Relationship Id="rId10" Type="http://schemas.openxmlformats.org/officeDocument/2006/relationships/hyperlink" Target="https://hu.wikipedia.org/wiki/J%C3%BAlius_25." TargetMode="External"/><Relationship Id="rId19" Type="http://schemas.openxmlformats.org/officeDocument/2006/relationships/hyperlink" Target="https://hu.wikipedia.org/wiki/Stromfeld_Aur%C3%A9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46" TargetMode="External"/><Relationship Id="rId14" Type="http://schemas.openxmlformats.org/officeDocument/2006/relationships/hyperlink" Target="https://hu.wikipedia.org/wiki/Magyar_Kir%C3%A1lyi_Honv%C3%A9d_Ludovika_Akad%C3%A9mia" TargetMode="External"/><Relationship Id="rId22" Type="http://schemas.openxmlformats.org/officeDocument/2006/relationships/hyperlink" Target="https://hu.wikipedia.org/wiki/Bajcsy-Zsilinszky_Endre" TargetMode="External"/><Relationship Id="rId27" Type="http://schemas.openxmlformats.org/officeDocument/2006/relationships/hyperlink" Target="https://hu.wikipedia.org/wiki/November_15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2017-10-17T13:58:00Z</dcterms:created>
  <dcterms:modified xsi:type="dcterms:W3CDTF">2018-02-06T09:13:00Z</dcterms:modified>
</cp:coreProperties>
</file>