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5" w:rsidRDefault="00980AB5" w:rsidP="00980AB5">
      <w:pPr>
        <w:shd w:val="clear" w:color="auto" w:fill="FFFFFF"/>
        <w:spacing w:after="0" w:line="23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  <w:r w:rsidRPr="00980A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Pázmány Péter élete</w:t>
      </w:r>
    </w:p>
    <w:p w:rsidR="00980AB5" w:rsidRPr="00980AB5" w:rsidRDefault="00980AB5" w:rsidP="00980AB5">
      <w:pPr>
        <w:shd w:val="clear" w:color="auto" w:fill="FFFFFF"/>
        <w:spacing w:after="0" w:line="23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</w:p>
    <w:p w:rsidR="00980AB5" w:rsidRDefault="00980AB5" w:rsidP="00980AB5">
      <w:pPr>
        <w:shd w:val="clear" w:color="auto" w:fill="FFFFFF"/>
        <w:spacing w:after="0" w:line="15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980AB5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Pázmány Péter bíboros, esztergomi érsek. Született Nagyváradon 1570. október 4-én, ősrégi magyar családból (l. </w:t>
      </w:r>
      <w:proofErr w:type="spellStart"/>
      <w:r w:rsidRPr="00980AB5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Massai</w:t>
      </w:r>
      <w:proofErr w:type="spellEnd"/>
      <w:r w:rsidRPr="00980AB5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), meghalt Pozsonyban 1637. március 19-én. </w:t>
      </w:r>
    </w:p>
    <w:p w:rsidR="00980AB5" w:rsidRPr="00980AB5" w:rsidRDefault="00980AB5" w:rsidP="00980AB5">
      <w:pPr>
        <w:shd w:val="clear" w:color="auto" w:fill="FFFFFF"/>
        <w:spacing w:after="0" w:line="15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980AB5" w:rsidRPr="00980AB5" w:rsidRDefault="00980AB5" w:rsidP="0037130A">
      <w:pPr>
        <w:pStyle w:val="Nincstrkz"/>
        <w:rPr>
          <w:lang w:eastAsia="hu-HU"/>
        </w:rPr>
      </w:pPr>
      <w:r>
        <w:rPr>
          <w:rFonts w:ascii="inherit" w:hAnsi="inherit" w:cs="Segoe UI"/>
          <w:noProof/>
          <w:sz w:val="12"/>
          <w:szCs w:val="12"/>
          <w:lang w:eastAsia="hu-HU"/>
        </w:rPr>
        <w:drawing>
          <wp:inline distT="0" distB="0" distL="0" distR="0">
            <wp:extent cx="2856230" cy="2998470"/>
            <wp:effectExtent l="19050" t="0" r="1270" b="0"/>
            <wp:docPr id="6" name="Kép 6" descr="https://btk.ppke.hu/uploads/articles/6817/image/i0000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tk.ppke.hu/uploads/articles/6817/image/i000000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AB5">
        <w:rPr>
          <w:rFonts w:ascii="inherit" w:hAnsi="inherit" w:cs="Segoe UI"/>
          <w:sz w:val="12"/>
          <w:szCs w:val="12"/>
          <w:lang w:eastAsia="hu-HU"/>
        </w:rPr>
        <w:br/>
      </w:r>
      <w:r w:rsidRPr="00980AB5">
        <w:rPr>
          <w:rFonts w:ascii="inherit" w:hAnsi="inherit" w:cs="Segoe UI"/>
          <w:sz w:val="12"/>
          <w:szCs w:val="12"/>
          <w:lang w:eastAsia="hu-HU"/>
        </w:rPr>
        <w:br/>
      </w:r>
      <w:r w:rsidRPr="00980AB5">
        <w:rPr>
          <w:lang w:eastAsia="hu-HU"/>
        </w:rPr>
        <w:t>Iskoláit szülőföldjén kezdte, azután Kolozsvárra ment, ahol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 xml:space="preserve">1583-ban elhagyta a </w:t>
      </w:r>
      <w:proofErr w:type="gramStart"/>
      <w:r w:rsidRPr="00980AB5">
        <w:rPr>
          <w:lang w:eastAsia="hu-HU"/>
        </w:rPr>
        <w:t>református vallást</w:t>
      </w:r>
      <w:proofErr w:type="gramEnd"/>
      <w:r w:rsidRPr="00980AB5">
        <w:rPr>
          <w:lang w:eastAsia="hu-HU"/>
        </w:rPr>
        <w:t>, s a katolikus egyházba visszatért.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1587-ben a Jézus-társaságba lépett. A próbaidőt Krakkóban töltötte, a bölcseletet Bécsben tanulta, a hittudományokat Rómában.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1597-ben tanulmányi felügyelő lett a rend grazi nevelőintézetében, s a reá következő évben az ugyanottani egyetemen a bölcselet tanára.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 xml:space="preserve">1601-ben a sellyei rendházba küldték </w:t>
      </w:r>
      <w:proofErr w:type="spellStart"/>
      <w:r w:rsidRPr="00980AB5">
        <w:rPr>
          <w:lang w:eastAsia="hu-HU"/>
        </w:rPr>
        <w:t>elüljárói</w:t>
      </w:r>
      <w:proofErr w:type="spellEnd"/>
      <w:r w:rsidRPr="00980AB5">
        <w:rPr>
          <w:lang w:eastAsia="hu-HU"/>
        </w:rPr>
        <w:t xml:space="preserve">, hogy </w:t>
      </w:r>
      <w:proofErr w:type="gramStart"/>
      <w:r w:rsidRPr="00980AB5">
        <w:rPr>
          <w:lang w:eastAsia="hu-HU"/>
        </w:rPr>
        <w:t>hazájában</w:t>
      </w:r>
      <w:proofErr w:type="gramEnd"/>
      <w:r w:rsidRPr="00980AB5">
        <w:rPr>
          <w:lang w:eastAsia="hu-HU"/>
        </w:rPr>
        <w:t xml:space="preserve"> mint hithirdető működjék a katolikus vallás emelésén. Kassán és Nyitra vármegyében működött nagy sikerrel. Hatalmas szónoklatai és vitatkozásai számosakat vezettek vissza a protestantizmusból az elhagyott egyházba, így Forgách Miklós és Zsigmond grófokat, Thurzó Kristófot és Esterházy Miklóst.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1603-ban ismét Grazban találjuk, ahol három évig a hittudományokat tanította.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1607-ben másodszor küldték hazájába, ahol Forgách esztergomi érsek vette udvarába. A reá következő évben országos figyelmet vont magára, ugyanis a pozsonyi országgyűlésen, mint rendjének képviselője, ennek érdekében hatalmas beszédben szólalt fel a bécsi békekötés 8. pontja ellen, amely a jezsuitáktól megtagadja az országban a birtokszerzési jogot; majd arra bírta az érseket, hogy Nagyszombatban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1611-ben a papság erkölcsi és szellemi újjáteremtése céljából tartományi zsinatot tartson. Forgách érsek kezdeményezésére és II. Mátyás kérelmére V. Pál pápa felmentette Pázmány Pétert szerzetesi fogadalmai alól.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1616. április 25-én turóci préposttá s ugyanaz év szeptember 28-án az időközben elhunyt Forgách helyébe esztergomi érsekké neveztetett ki.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A bíbort VIII. Orbántól kapta 1629-ben.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Pázmány Péter volt a magyarországi ellenreformáció lelke; ékesszóló prédikációival, élőszóval és a sajtó útján folytatott hitvitáival, amelyekben a lángész, mély tudomány és az általa irodalmivá megformázott nyelv hatalmas ereje nyilvánul, a protestantizm</w:t>
      </w:r>
      <w:r>
        <w:rPr>
          <w:lang w:eastAsia="hu-HU"/>
        </w:rPr>
        <w:t>us fölött a diadalok hosszú sor</w:t>
      </w:r>
      <w:r w:rsidRPr="00980AB5">
        <w:rPr>
          <w:lang w:eastAsia="hu-HU"/>
        </w:rPr>
        <w:t>át aratta. 1603-12-ig kilenc polemikus munkája jelent meg; ezek a katolikus egyház tanításának, szertartásainak és történetének egyes pontjait tárgyalják, amelyeket a protestánsok leginkább megtámadtak. E műveket jelentőségére és hatására nézve meghaladja az </w:t>
      </w:r>
      <w:r w:rsidRPr="00980AB5">
        <w:rPr>
          <w:b/>
          <w:bCs/>
          <w:lang w:eastAsia="hu-HU"/>
        </w:rPr>
        <w:t>Igazságra vezető Kalauz</w:t>
      </w:r>
      <w:r w:rsidRPr="00980AB5">
        <w:rPr>
          <w:lang w:eastAsia="hu-HU"/>
        </w:rPr>
        <w:t xml:space="preserve">, amely 1613-ban </w:t>
      </w:r>
      <w:r w:rsidRPr="00980AB5">
        <w:rPr>
          <w:lang w:eastAsia="hu-HU"/>
        </w:rPr>
        <w:lastRenderedPageBreak/>
        <w:t xml:space="preserve">jelent meg. </w:t>
      </w:r>
      <w:proofErr w:type="gramStart"/>
      <w:r w:rsidRPr="00980AB5">
        <w:rPr>
          <w:lang w:eastAsia="hu-HU"/>
        </w:rPr>
        <w:t>Ez a tudomány, rendszeresség és [népszerű] vonzó modor minden előnyeit egyesítve tárgyalja a katolikus vallás főbb igazságait, tekintettel a protestánsok támadásaira, s így tárháza a katolikus vallás érveinek s a protestánsok elleni védelem fegyvereinek. </w:t>
      </w:r>
      <w:r w:rsidRPr="00980AB5">
        <w:rPr>
          <w:lang w:eastAsia="hu-HU"/>
        </w:rPr>
        <w:br/>
      </w:r>
      <w:r w:rsidRPr="00980AB5">
        <w:rPr>
          <w:lang w:eastAsia="hu-HU"/>
        </w:rPr>
        <w:br/>
        <w:t xml:space="preserve">Pázmány Péter mint a magyar katolikus egyház feje felhasznált minden eszközt, amelyet igénybe venni a vallás szelleme és a pozitív törvény nem tiltott, hogy az egyháza rovására elhatalmasodott </w:t>
      </w:r>
      <w:proofErr w:type="spellStart"/>
      <w:r w:rsidRPr="00980AB5">
        <w:rPr>
          <w:lang w:eastAsia="hu-HU"/>
        </w:rPr>
        <w:t>protestanzismus</w:t>
      </w:r>
      <w:proofErr w:type="spellEnd"/>
      <w:r w:rsidRPr="00980AB5">
        <w:rPr>
          <w:lang w:eastAsia="hu-HU"/>
        </w:rPr>
        <w:t xml:space="preserve"> terjeszkedésének útját állja s azt gyengítse.</w:t>
      </w:r>
      <w:proofErr w:type="gramEnd"/>
      <w:r w:rsidRPr="00980AB5">
        <w:rPr>
          <w:lang w:eastAsia="hu-HU"/>
        </w:rPr>
        <w:t xml:space="preserve"> Az általa visszatérített főrangú családok számát harmincra teszik. A már említetteken kívül nevezetesebbek az </w:t>
      </w:r>
      <w:proofErr w:type="spellStart"/>
      <w:r w:rsidRPr="00980AB5">
        <w:rPr>
          <w:lang w:eastAsia="hu-HU"/>
        </w:rPr>
        <w:t>Erdődyek</w:t>
      </w:r>
      <w:proofErr w:type="spellEnd"/>
      <w:r w:rsidRPr="00980AB5">
        <w:rPr>
          <w:lang w:eastAsia="hu-HU"/>
        </w:rPr>
        <w:t xml:space="preserve">, </w:t>
      </w:r>
      <w:proofErr w:type="spellStart"/>
      <w:r w:rsidRPr="00980AB5">
        <w:rPr>
          <w:lang w:eastAsia="hu-HU"/>
        </w:rPr>
        <w:t>Draskovichok</w:t>
      </w:r>
      <w:proofErr w:type="spellEnd"/>
      <w:r w:rsidRPr="00980AB5">
        <w:rPr>
          <w:lang w:eastAsia="hu-HU"/>
        </w:rPr>
        <w:t xml:space="preserve">, </w:t>
      </w:r>
      <w:proofErr w:type="spellStart"/>
      <w:r w:rsidRPr="00980AB5">
        <w:rPr>
          <w:lang w:eastAsia="hu-HU"/>
        </w:rPr>
        <w:t>Pálffyak</w:t>
      </w:r>
      <w:proofErr w:type="spellEnd"/>
      <w:r w:rsidRPr="00980AB5">
        <w:rPr>
          <w:lang w:eastAsia="hu-HU"/>
        </w:rPr>
        <w:t xml:space="preserve">, Hallerek, Kornisok, Bosnyákok, </w:t>
      </w:r>
      <w:proofErr w:type="spellStart"/>
      <w:r w:rsidRPr="00980AB5">
        <w:rPr>
          <w:lang w:eastAsia="hu-HU"/>
        </w:rPr>
        <w:t>Koháryak</w:t>
      </w:r>
      <w:proofErr w:type="spellEnd"/>
      <w:r w:rsidRPr="00980AB5">
        <w:rPr>
          <w:lang w:eastAsia="hu-HU"/>
        </w:rPr>
        <w:t xml:space="preserve">. Õ vezette vissza az egyházba </w:t>
      </w:r>
      <w:proofErr w:type="spellStart"/>
      <w:r w:rsidRPr="00980AB5">
        <w:rPr>
          <w:lang w:eastAsia="hu-HU"/>
        </w:rPr>
        <w:t>Zrinyi</w:t>
      </w:r>
      <w:proofErr w:type="spellEnd"/>
      <w:r w:rsidRPr="00980AB5">
        <w:rPr>
          <w:lang w:eastAsia="hu-HU"/>
        </w:rPr>
        <w:t xml:space="preserve"> Györgyöt, Bethlen Gábor özvegyét, Brandenburgi Katalint és Rákóczi György fejedelem testvérét, Pált. Miután meg volt győződve arról, hogy főképp a papság erkölcsi és műveltségi hanyatlása idézte elő s könnyítette meg a protestantizmus elterjedését, s csakis erkölcsös, művelt és buzgó papság képes annak határt szabni s a tiszta hitet fenntartani, azért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1619-ben. Nagyszombatban az ifjúság számára nevelőintézetet és papnevelőt alapított,</w:t>
      </w:r>
    </w:p>
    <w:p w:rsidR="00980AB5" w:rsidRPr="00980AB5" w:rsidRDefault="00980AB5" w:rsidP="0037130A">
      <w:pPr>
        <w:pStyle w:val="Nincstrkz"/>
        <w:rPr>
          <w:lang w:eastAsia="hu-HU"/>
        </w:rPr>
      </w:pPr>
      <w:proofErr w:type="gramStart"/>
      <w:r w:rsidRPr="00980AB5">
        <w:rPr>
          <w:lang w:eastAsia="hu-HU"/>
        </w:rPr>
        <w:t>úgyszintén</w:t>
      </w:r>
      <w:proofErr w:type="gramEnd"/>
      <w:r w:rsidRPr="00980AB5">
        <w:rPr>
          <w:lang w:eastAsia="hu-HU"/>
        </w:rPr>
        <w:t xml:space="preserve"> Bécsben is egyet 1623-ban (közel 200,000 forintnyi áldozattal), amely máig is virágzik, s alapítójának nevét (</w:t>
      </w:r>
      <w:proofErr w:type="spellStart"/>
      <w:r w:rsidRPr="00980AB5">
        <w:rPr>
          <w:lang w:eastAsia="hu-HU"/>
        </w:rPr>
        <w:t>Pazmanaeum</w:t>
      </w:r>
      <w:proofErr w:type="spellEnd"/>
      <w:r w:rsidRPr="00980AB5">
        <w:rPr>
          <w:lang w:eastAsia="hu-HU"/>
        </w:rPr>
        <w:t>) viseli.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b/>
          <w:bCs/>
          <w:u w:val="single"/>
          <w:lang w:eastAsia="hu-HU"/>
        </w:rPr>
        <w:t>1635-ben 100.000 forintnyi alappal létesítette a magyar tudományos egyetemet, hittani és bölcseleti karral;</w:t>
      </w:r>
    </w:p>
    <w:p w:rsidR="00980AB5" w:rsidRPr="00980AB5" w:rsidRDefault="00980AB5" w:rsidP="0037130A">
      <w:pPr>
        <w:pStyle w:val="Nincstrkz"/>
        <w:rPr>
          <w:lang w:eastAsia="hu-HU"/>
        </w:rPr>
      </w:pPr>
      <w:proofErr w:type="gramStart"/>
      <w:r w:rsidRPr="00980AB5">
        <w:rPr>
          <w:lang w:eastAsia="hu-HU"/>
        </w:rPr>
        <w:t>ez</w:t>
      </w:r>
      <w:proofErr w:type="gramEnd"/>
      <w:r w:rsidRPr="00980AB5">
        <w:rPr>
          <w:lang w:eastAsia="hu-HU"/>
        </w:rPr>
        <w:t xml:space="preserve"> utóbb kiegészítve, az ország fővárosába helyeztetett át,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Pozsonyban a jezsuitáknak kollégiumot és iskolát;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 xml:space="preserve">Érsekújvárt és </w:t>
      </w:r>
      <w:proofErr w:type="spellStart"/>
      <w:r w:rsidRPr="00980AB5">
        <w:rPr>
          <w:lang w:eastAsia="hu-HU"/>
        </w:rPr>
        <w:t>Körmöcön</w:t>
      </w:r>
      <w:proofErr w:type="spellEnd"/>
      <w:r w:rsidRPr="00980AB5">
        <w:rPr>
          <w:lang w:eastAsia="hu-HU"/>
        </w:rPr>
        <w:t xml:space="preserve"> a ferencrendieknek kolostort alapított.</w:t>
      </w:r>
    </w:p>
    <w:p w:rsidR="00980AB5" w:rsidRPr="00980AB5" w:rsidRDefault="00980AB5" w:rsidP="0037130A">
      <w:pPr>
        <w:pStyle w:val="Nincstrkz"/>
        <w:rPr>
          <w:lang w:eastAsia="hu-HU"/>
        </w:rPr>
      </w:pPr>
      <w:r w:rsidRPr="00980AB5">
        <w:rPr>
          <w:lang w:eastAsia="hu-HU"/>
        </w:rPr>
        <w:t>Politikai szerepléséből említést érdemel, hogy az 1618-iki országgyűlésen főleg az ő érdeme volt, hogy a gyermektelen II. Mátyás életében, utódjává Ferdinánd választatott meg. A Bethlen Gáborral való háborúskodások alkalmával főképp a békekötéseknél gyakorolta befolyását, I. Rákóczi Györggyel szívélyes viszonyban állott, s míg élt, vissza tudta őt tartani attól, hogy a protestánsokkal és a törökkel szövetkezve, II. Ferdinánd ellen fegyvert ragadjon. </w:t>
      </w:r>
      <w:r w:rsidRPr="00980AB5">
        <w:rPr>
          <w:lang w:eastAsia="hu-HU"/>
        </w:rPr>
        <w:br/>
      </w:r>
      <w:r w:rsidRPr="00980AB5">
        <w:rPr>
          <w:lang w:eastAsia="hu-HU"/>
        </w:rPr>
        <w:br/>
        <w:t xml:space="preserve">Pázmány Péter elévülhetetlen érdeme a mai irodalmi nyelv megteremtése (Magyar irodalom XII. köt. 37. old.), s mint a szó mesterét a "magyar bíboros Cicero" névvel tisztelte meg nemzete. A világegyház története kevés főpapot mutat fel, a hazai egyházé [pedig] egyet sem, aki Pázmány Pétert erényekben </w:t>
      </w:r>
      <w:proofErr w:type="spellStart"/>
      <w:r w:rsidRPr="00980AB5">
        <w:rPr>
          <w:lang w:eastAsia="hu-HU"/>
        </w:rPr>
        <w:t>fölülmulta</w:t>
      </w:r>
      <w:proofErr w:type="spellEnd"/>
      <w:r w:rsidRPr="00980AB5">
        <w:rPr>
          <w:lang w:eastAsia="hu-HU"/>
        </w:rPr>
        <w:t xml:space="preserve"> volna. Munkáinak száma körülbelül harmincat tesz ki.</w:t>
      </w:r>
    </w:p>
    <w:p w:rsidR="00980AB5" w:rsidRDefault="00980AB5"/>
    <w:p w:rsidR="00980AB5" w:rsidRDefault="00980AB5"/>
    <w:sectPr w:rsidR="00980AB5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B8"/>
    <w:multiLevelType w:val="multilevel"/>
    <w:tmpl w:val="89C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269CA"/>
    <w:multiLevelType w:val="multilevel"/>
    <w:tmpl w:val="340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80AB5"/>
    <w:rsid w:val="002B5C96"/>
    <w:rsid w:val="002E2D59"/>
    <w:rsid w:val="0037130A"/>
    <w:rsid w:val="005953E6"/>
    <w:rsid w:val="00980AB5"/>
    <w:rsid w:val="009B62D5"/>
    <w:rsid w:val="00AC453F"/>
    <w:rsid w:val="00E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AB5"/>
    <w:pPr>
      <w:spacing w:line="360" w:lineRule="auto"/>
    </w:pPr>
    <w:rPr>
      <w:rFonts w:asciiTheme="minorHAnsi" w:hAnsiTheme="minorHAnsi" w:cstheme="minorBidi"/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980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AB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980AB5"/>
    <w:rPr>
      <w:rFonts w:eastAsia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8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0AB5"/>
    <w:rPr>
      <w:b/>
      <w:bCs/>
    </w:rPr>
  </w:style>
  <w:style w:type="paragraph" w:styleId="Nincstrkz">
    <w:name w:val="No Spacing"/>
    <w:uiPriority w:val="1"/>
    <w:qFormat/>
    <w:rsid w:val="0037130A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2019-02-23T19:47:00Z</dcterms:created>
  <dcterms:modified xsi:type="dcterms:W3CDTF">2019-02-23T20:02:00Z</dcterms:modified>
</cp:coreProperties>
</file>