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A" w:rsidRPr="001E68AA" w:rsidRDefault="001E68AA" w:rsidP="001E68A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68AA">
        <w:rPr>
          <w:rFonts w:ascii="Times New Roman" w:hAnsi="Times New Roman" w:cs="Times New Roman"/>
          <w:b/>
          <w:sz w:val="48"/>
          <w:szCs w:val="48"/>
        </w:rPr>
        <w:t>Ady Endre Nagyváradon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 Ki ne ülne le szívesen akár néhány percre Ady Endre íróasztalához vagy a nagyváradi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Mülleráj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előtti egykori törzsasztalához oda, ahol több mint száz évvel ezelőtt a költő naponta megfordult?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VALLOMÁS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Oh, Nagyvárad, még megíratlan, talán soha meg sem írható regényem édes, régi városa, te kis Magyarország! Tőled követelem vissza az ifjúságomat, tőled várom a talán-talán föltámadásomat, ezennel, talán utoljára, szerelmet vallok neked!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 Budapest, 1910. nov. 9.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 Nagyvárad 1910. december 25.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Ady Endre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Nagyvárad tobzódik az Ady Endre-emlékhelyekben, és amúgy is a legkedvesebb partiumi városok egyike. Ady Endre 1899 </w:t>
      </w:r>
      <w:proofErr w:type="gramStart"/>
      <w:r w:rsidRPr="001E68AA">
        <w:rPr>
          <w:rFonts w:ascii="Times New Roman" w:hAnsi="Times New Roman" w:cs="Times New Roman"/>
          <w:sz w:val="24"/>
          <w:szCs w:val="24"/>
        </w:rPr>
        <w:t>végén</w:t>
      </w:r>
      <w:proofErr w:type="gramEnd"/>
      <w:r w:rsidRPr="001E68AA">
        <w:rPr>
          <w:rFonts w:ascii="Times New Roman" w:hAnsi="Times New Roman" w:cs="Times New Roman"/>
          <w:sz w:val="24"/>
          <w:szCs w:val="24"/>
        </w:rPr>
        <w:t xml:space="preserve"> 1900 elején szegődött Váradra, a szűknek érzett Debrecen után a „Kőrös-parti Párizs” valósággal nagyváros számára. Hírlapíróként kezdetben kisebb feladatokat látott el. A város azonban mély benyomást tett rá: az itt töltött idő megváltoztatja. Regényt akart írni róla: a műnek később csak egyetlen fejezete készült el, amely </w:t>
      </w:r>
      <w:proofErr w:type="gramStart"/>
      <w:r w:rsidRPr="001E68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68AA">
        <w:rPr>
          <w:rFonts w:ascii="Times New Roman" w:hAnsi="Times New Roman" w:cs="Times New Roman"/>
          <w:sz w:val="24"/>
          <w:szCs w:val="24"/>
        </w:rPr>
        <w:t xml:space="preserve"> vér városa címmel jelenik meg 1910-ben a Nyugatban.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Írók otthona – Ady Endre Nagyvárad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E68AA">
        <w:rPr>
          <w:rFonts w:ascii="Times New Roman" w:hAnsi="Times New Roman" w:cs="Times New Roman"/>
          <w:sz w:val="24"/>
          <w:szCs w:val="24"/>
        </w:rPr>
        <w:t>a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 „Májusban olyan szép szokott lenni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Magyarvár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>, hogy az emberek megbolondulva néznek Erdély felé s általában Keletre, honnan a Nap is jönni szokott. Hársak illata s gesztenyék színe, minden, mintha a kígyózó, hosszú Sugárfolyó völgyén jönne ide, e furcsa, nagyon furcsa városba. E furcsa városba, amely igazán a Vérnek városa s ahol Szent László óta emberek és fajták nagyon össze-vissza ölelkeztek.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Magyarvár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mégis augusztusban a legszebb, éjszakánként, a fényes Hold segedelmével a Táborhegy tetejéről nézve. Ilyenkor érti meg az ember, miért volt ez a város olyan becses és jó, hogy érte nem csupán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Sztambul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és Bécs vitázott. Itt majdnem királyi rangú és seregű, hatalmas basák vigyáztak és uralkodtak s a régi várfalakra a Hold emlékezőn bámul. Fehér vizű folyó szeli át a várost a Táborhegy alatt s itt hamarabb emelték föl arcukat és szívüket a zsidók, mint akárhol, széles Magyarországon. Jó urak voltak a török urak, </w:t>
      </w:r>
      <w:proofErr w:type="gramStart"/>
      <w:r w:rsidRPr="001E68AA">
        <w:rPr>
          <w:rFonts w:ascii="Times New Roman" w:hAnsi="Times New Roman" w:cs="Times New Roman"/>
          <w:sz w:val="24"/>
          <w:szCs w:val="24"/>
        </w:rPr>
        <w:t>szerették</w:t>
      </w:r>
      <w:proofErr w:type="gramEnd"/>
      <w:r w:rsidRPr="001E68AA">
        <w:rPr>
          <w:rFonts w:ascii="Times New Roman" w:hAnsi="Times New Roman" w:cs="Times New Roman"/>
          <w:sz w:val="24"/>
          <w:szCs w:val="24"/>
        </w:rPr>
        <w:t xml:space="preserve"> avagy legalább is jó szívvel tűrték a vár köré csődült és ott lapult zsidóságot. Ezért olyan ez a város,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Magyarvár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, a Táborhegyről nézve, holdas, augusztusi éjszakákon, mint egy régi kalifa nyári álma. Egy-egy része nagyon új és fényes és fehér, de ódon szögletei is ragyognak a Hold alatt: össze-vissza, gyönyörű város. Utcáit már régen büszke, újféle, magas lámpák verdesik fényükkel s </w:t>
      </w:r>
      <w:proofErr w:type="gramStart"/>
      <w:r w:rsidRPr="001E68AA">
        <w:rPr>
          <w:rFonts w:ascii="Times New Roman" w:hAnsi="Times New Roman" w:cs="Times New Roman"/>
          <w:sz w:val="24"/>
          <w:szCs w:val="24"/>
        </w:rPr>
        <w:t>olyan</w:t>
      </w:r>
      <w:proofErr w:type="gramEnd"/>
      <w:r w:rsidRPr="001E68AA">
        <w:rPr>
          <w:rFonts w:ascii="Times New Roman" w:hAnsi="Times New Roman" w:cs="Times New Roman"/>
          <w:sz w:val="24"/>
          <w:szCs w:val="24"/>
        </w:rPr>
        <w:t xml:space="preserve"> szépek ezek az utcák a Táborhegyre fölragyogva. Egy kis Amerika Magyarországba tolva s egy kis Magyarország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Szmirna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tájékára elgondolva: körülbelül ez az a város.” (A vér városa, Nyugat, 1910)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ADY ENDRE: MÉG EGYSZER…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(részlet)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Ím, bevallom, hogy nem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hiában</w:t>
      </w:r>
      <w:proofErr w:type="spellEnd"/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Vergődtem, nyögtem, vártam, éltem,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Megleltem az igaz világot,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Megleltem az én dölyfös énem,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lastRenderedPageBreak/>
        <w:t>Megleltem, ami visszaadja,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Amit az élet elragadt: 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Annyi szenny közt a legtisztábbat: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Ím, megtaláltam magamat</w:t>
      </w:r>
      <w:proofErr w:type="gramStart"/>
      <w:r w:rsidRPr="001E68AA">
        <w:rPr>
          <w:rFonts w:ascii="Times New Roman" w:hAnsi="Times New Roman" w:cs="Times New Roman"/>
          <w:sz w:val="24"/>
          <w:szCs w:val="24"/>
        </w:rPr>
        <w:t>!…</w:t>
      </w:r>
      <w:proofErr w:type="gramEnd"/>
      <w:r w:rsidRPr="001E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Ím, megtaláltam s a piacra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Kivonszoltam, hol áll a vásár: 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Ez én vagyok, hitvány és büszke,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Érints, vevő és hullj reám, sár!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E „furcsa város” új kapcsolatokat, új szerelmeket, új mámorokat hozott Ady életébe. „Az 1867-es általános fejlettségű mutatók szerint – írja Hegedűs Zoltán – Várad még Magyarország középvárosainak sorában foglalt helyet, de 1910-re az ország négy legfejlettebb városa között volt, csak Budapest, Pozsony és Zágráb előzte meg. A virágzó gazdasággal együtt járt, hogy a 20. század elejére a magyar kulturális élet egyik legjelentősebb központja Nagyvárad lett. Ekkor kapta némi iróniával a „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Pece-parti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Párizs” nevet.” Ady a város lüktetésével együtt élt, évekig itt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újságíróskodott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a Szabadság című lapnál, itt jelent meg második kötete, és ehhez a városhoz fűződik egész életét befolyásoló „intim tragédiája”: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Rienzi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Mária kupléénekes-kurtizánnal való kapcsolatából származó vérbaja.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Ady kedvenc helyei közé tartozott a Müller Sándor által üzemeltetett kávéház és cukrászda, melyet csak egyszerűen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Müllerájnak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Müllerei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>) neveztek. 1901-ben Ady Endre, kihasználva a Nagyváradi Friss Újság című napilap főszerkesztőjének igazolt távollétét, élesen kritikus hangú jegyzetet írt az úgynevezett Kanonok sor épületeiben elzárkózó katolikus papok jólétéről, életviteléről, életmódjáról, de valójában a „klérus” ellen. Az Egy kis séta című írása kirohanást intézett a katolikus egyház ellen. Ezt követően a káptalan, az egyház nevében, beperelte az akkor költőként még alig ismert újságírót. Több mint két év telt el, amikor is 1903-ban végrehajtható ítélet született, amely Adyt háromnapos elzárásra ítélte. Bevonult. Éttermek versengtek azért, hogy ellátását biztosítsák, és napi fél liter borhoz is hozzájuthatott, és a „bűnös” Ady pedig a cella ablakából láthatta, amint barátai a szabadban őrá emelik poharukat, és koccintanak.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Traian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parkban található Ady egykori kedvenc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váradi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kávézója, ahol nemritkán cikkeit is írta és baráti beszélgetéseit folytatta; a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Mülleráj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ma az egykor szebb napokat is látott Ady-emlékmúzeum. Ha éppen nyitva van, érdemes ide betérnünk. A költő Váradon eltöltött újságírói éveit felidéző kiállítás tárgyi emlékekben szegény ugyan, de a tablókon olvasható magyar nyelvű leírások kifejezetten érdekesek. A terem két végén Ady életének két fontos helyszínére utal néhány bútordarab: a Nagyváradi Napló szerkesztőségében használt íróasztal, valamint a néhány korabeli bútor segítségével megidézett képzeletbeli kávéház. A múzeum előtt Ady mellszobra áll.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Ahogy Péter I. Zoltán írja Ady Endre regényes életrajza Nagyváradon c. kötetében, Ady Váradon persze nem csak az alkotásoknak élt: az éjszakázások, az italozások, az élet habzsolása és itt szembesül saját gyarlóságával, amit még Debrecen megfogalmazott: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„Egy nevetséges, de szörnyen igaz felfedezésre kellett jönnöm: a hozzám hasonló emberek nem illenek ebbe a világba, és a végzet azt mérte reájuk, hogy agyrémekért küzdjenek és haljanak meg. És lassan-lassan úrrá lesz ez a tudat. Keressük a szabadulást, keressük a feledést. Mámor, mámor kell minden áron. Bor vagy csók adja: mindegy. Ránk borul a köd. Haladunk tudat, hit, emlékezés, remény és cél nélkül. De ha néha a lélek hamvából felébred </w:t>
      </w:r>
      <w:r w:rsidRPr="001E68AA">
        <w:rPr>
          <w:rFonts w:ascii="Times New Roman" w:hAnsi="Times New Roman" w:cs="Times New Roman"/>
          <w:sz w:val="24"/>
          <w:szCs w:val="24"/>
        </w:rPr>
        <w:lastRenderedPageBreak/>
        <w:t>egy szikra, egy pillanatra eloszlik a köd, s irtózattal látjuk meg a valót. Ilyenkor írom meg egy-egy versemet.” (Debreczeni Hírlap 1899. január 18.)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A lét teljességét áhító költő Nagyváradon már elnézőbben fogalmaz: „Egyetlen igazság van a földön, és ez az igazság az élet. Ne tagadjuk le hát a mámort, ha túl is vagyunk rajta. Az életből semmit sem kell letagadni.”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Itt kötött barátságot Bíró Lajossal, Nagy Endrével, majd Szűts Dezsővel és Halász Lajossal. Újságíró ismerősei közül kiemelkedő Fehér Dezső, aki Adyt átcsábította a Nagyváradi Napló szerkesztőségébe. Ő fedezte fel a fiatal tollforgatóban a zseniális alkotót. De itt ismerkedett meg nagy szerelmével, Lédával (huszadik század elején az irodalomtörténetbe Lédaként bekerült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Diósyné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Brüll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Adél, Ady Endre nagyváradi szerelme és pártfogója volt) is. Diósiné néhány Párizsban töltött szűkös év után férje üzleti sikereinek megismétlődését megkoronázva „párizsi dámaként” 1903 nyarán meglátogathatta családját. Fehér Dezső a Nagyváradi Napló szerkesztőségében bemutatta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Diósinénak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Adyt. Azt nem lehet tudni, hogy már az első találkozásukkor feléledt-e szerelmük, vagy a nyár végi Fehérné által szervezett kávéházi esten történt.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Schöpflin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Aladár Ady című kötetében így ír: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„Mint Ady minden szerelmi ügyében, ebben is bizonyára az asszony volt a kezdeményező, a megismerkedésben baráti jóindulat közvetített, de a félszegen tartózkodó költőnek kellett egy kis biztatás, amit megkapott az asszonytól, ügyesen, tapintatosan, észrevétlenül, a nőhódító hiúság kímélésével. Az asszonyt már eleve érdekelte Ady, akinek néhány nagyváradi lapokban olvasott verse felkeltette figyelmét; úgy</w:t>
      </w:r>
      <w:r w:rsidR="00CF5F21">
        <w:rPr>
          <w:rFonts w:ascii="Times New Roman" w:hAnsi="Times New Roman" w:cs="Times New Roman"/>
          <w:sz w:val="24"/>
          <w:szCs w:val="24"/>
        </w:rPr>
        <w:t xml:space="preserve"> </w:t>
      </w:r>
      <w:r w:rsidRPr="001E68AA">
        <w:rPr>
          <w:rFonts w:ascii="Times New Roman" w:hAnsi="Times New Roman" w:cs="Times New Roman"/>
          <w:sz w:val="24"/>
          <w:szCs w:val="24"/>
        </w:rPr>
        <w:t xml:space="preserve">látszik, jó versolvasó volt, abból az érdekes asszonytípusból, amelyet izgat az </w:t>
      </w:r>
      <w:proofErr w:type="gramStart"/>
      <w:r w:rsidRPr="001E68AA">
        <w:rPr>
          <w:rFonts w:ascii="Times New Roman" w:hAnsi="Times New Roman" w:cs="Times New Roman"/>
          <w:sz w:val="24"/>
          <w:szCs w:val="24"/>
        </w:rPr>
        <w:t>irodalom</w:t>
      </w:r>
      <w:proofErr w:type="gramEnd"/>
      <w:r w:rsidRPr="001E68AA">
        <w:rPr>
          <w:rFonts w:ascii="Times New Roman" w:hAnsi="Times New Roman" w:cs="Times New Roman"/>
          <w:sz w:val="24"/>
          <w:szCs w:val="24"/>
        </w:rPr>
        <w:t xml:space="preserve"> s amelynek elfajzásai azok a hisztérikák, akik úgy szállnak a hírneves költőkre, általában a hírneves emberekre, mint a legyek. Mindenesetre a legfinomabb, legműveltebb, legelőkelőbb nő volt, akivel addig Ady találkozott.” 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 xml:space="preserve">Itt vált ismert és elismert publicistává és költővé. Olyannyira elismertté, hogy a fiatal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váradi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költők és írók tárgyalni kezdtek vele egy irodalmi folyóirat létrehozásán. 1908. április elején, amikor Ady ismételten Nagyváradra látogatott, egy vacsora alkalmával megalapították a Holnap Irodalmi Társaságot, és elindították a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Holnap-ot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, melynek első kötetébe Adyn kívül Babits Mihály, Balázs Béla, </w:t>
      </w:r>
      <w:proofErr w:type="spellStart"/>
      <w:r w:rsidRPr="001E68AA">
        <w:rPr>
          <w:rFonts w:ascii="Times New Roman" w:hAnsi="Times New Roman" w:cs="Times New Roman"/>
          <w:sz w:val="24"/>
          <w:szCs w:val="24"/>
        </w:rPr>
        <w:t>Dutka</w:t>
      </w:r>
      <w:proofErr w:type="spellEnd"/>
      <w:r w:rsidRPr="001E68AA">
        <w:rPr>
          <w:rFonts w:ascii="Times New Roman" w:hAnsi="Times New Roman" w:cs="Times New Roman"/>
          <w:sz w:val="24"/>
          <w:szCs w:val="24"/>
        </w:rPr>
        <w:t xml:space="preserve"> Ákos, Emőd Tamás, Juhász Gyula és Miklós Jutka versei kerültek. </w:t>
      </w: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</w:p>
    <w:p w:rsidR="001E68AA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r w:rsidRPr="001E68AA">
        <w:rPr>
          <w:rFonts w:ascii="Times New Roman" w:hAnsi="Times New Roman" w:cs="Times New Roman"/>
          <w:sz w:val="24"/>
          <w:szCs w:val="24"/>
        </w:rPr>
        <w:t>Forrás:</w:t>
      </w:r>
    </w:p>
    <w:p w:rsidR="00706D82" w:rsidRPr="001E68AA" w:rsidRDefault="001E68AA" w:rsidP="001E68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68AA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1E68AA">
        <w:rPr>
          <w:rFonts w:ascii="Times New Roman" w:hAnsi="Times New Roman" w:cs="Times New Roman"/>
          <w:sz w:val="24"/>
          <w:szCs w:val="24"/>
        </w:rPr>
        <w:t>://cultura.hu/kultura-plusz/irok-otthona-ady-endre-nagyvaradon/</w:t>
      </w:r>
    </w:p>
    <w:sectPr w:rsidR="00706D82" w:rsidRPr="001E68AA" w:rsidSect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7BE"/>
    <w:rsid w:val="00012805"/>
    <w:rsid w:val="001917BE"/>
    <w:rsid w:val="001E68AA"/>
    <w:rsid w:val="0020683B"/>
    <w:rsid w:val="00223365"/>
    <w:rsid w:val="0028046B"/>
    <w:rsid w:val="003321CA"/>
    <w:rsid w:val="003D5AE1"/>
    <w:rsid w:val="00706D82"/>
    <w:rsid w:val="009A763A"/>
    <w:rsid w:val="00B010B6"/>
    <w:rsid w:val="00C018CF"/>
    <w:rsid w:val="00C8407C"/>
    <w:rsid w:val="00CF145D"/>
    <w:rsid w:val="00C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1085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Rozsa</cp:lastModifiedBy>
  <cp:revision>6</cp:revision>
  <dcterms:created xsi:type="dcterms:W3CDTF">2017-06-28T07:35:00Z</dcterms:created>
  <dcterms:modified xsi:type="dcterms:W3CDTF">2018-12-13T07:20:00Z</dcterms:modified>
</cp:coreProperties>
</file>