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D5384" w:rsidRDefault="00EA372C">
      <w:pPr>
        <w:rPr>
          <w:rFonts w:ascii="Arial" w:hAnsi="Arial" w:cs="Arial"/>
          <w:sz w:val="24"/>
          <w:szCs w:val="24"/>
        </w:rPr>
      </w:pPr>
    </w:p>
    <w:p w:rsidR="008D5384" w:rsidRPr="008D5384" w:rsidRDefault="008D5384">
      <w:pPr>
        <w:rPr>
          <w:rFonts w:ascii="Arial" w:hAnsi="Arial" w:cs="Arial"/>
          <w:sz w:val="28"/>
          <w:szCs w:val="28"/>
        </w:rPr>
      </w:pPr>
      <w:proofErr w:type="spellStart"/>
      <w:r w:rsidRPr="008D5384">
        <w:rPr>
          <w:rFonts w:ascii="Arial" w:hAnsi="Arial" w:cs="Arial"/>
          <w:sz w:val="28"/>
          <w:szCs w:val="28"/>
        </w:rPr>
        <w:t>Gritti</w:t>
      </w:r>
      <w:proofErr w:type="spellEnd"/>
      <w:r w:rsidRPr="008D5384">
        <w:rPr>
          <w:rFonts w:ascii="Arial" w:hAnsi="Arial" w:cs="Arial"/>
          <w:sz w:val="28"/>
          <w:szCs w:val="28"/>
        </w:rPr>
        <w:t xml:space="preserve"> Alajos</w:t>
      </w:r>
    </w:p>
    <w:p w:rsidR="008D5384" w:rsidRPr="008D5384" w:rsidRDefault="008D5384">
      <w:pPr>
        <w:rPr>
          <w:rFonts w:ascii="Arial" w:hAnsi="Arial" w:cs="Arial"/>
          <w:sz w:val="24"/>
          <w:szCs w:val="24"/>
        </w:rPr>
      </w:pPr>
    </w:p>
    <w:p w:rsidR="008D5384" w:rsidRPr="008D5384" w:rsidRDefault="008D5384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D53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Alajos</w: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 (néhol </w:t>
      </w:r>
      <w:r w:rsidRPr="008D53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Lajos</w: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, eredeti nevén </w:t>
      </w:r>
      <w:proofErr w:type="spellStart"/>
      <w:r w:rsidRPr="008D53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Lodovico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spellStart"/>
      <w:r w:rsidRPr="008D53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Ludovico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>, vagy </w:t>
      </w:r>
      <w:proofErr w:type="spellStart"/>
      <w:r w:rsidRPr="008D53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Alvise</w:t>
      </w:r>
      <w:proofErr w:type="spellEnd"/>
      <w:r w:rsidRPr="008D53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8D53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>) (</w:t>
      </w:r>
      <w:hyperlink r:id="rId5" w:tooltip="Konstantinápoly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Konstantinápoly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480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1480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. ? – </w:t>
      </w:r>
      <w:proofErr w:type="spellStart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" w:tooltip="1534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1534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8" w:tooltip="Szeptember 29.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szeptember 29.</w:t>
        </w:r>
      </w:hyperlink>
      <w:proofErr w:type="gram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) </w:t>
      </w:r>
      <w:hyperlink r:id="rId9" w:tooltip="Velencei Köztársaság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velencei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kereskedő, bankár és politikus. </w:t>
      </w:r>
      <w:hyperlink r:id="rId10" w:tooltip="I. Szulejmán oszmán szultán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I. Szulejmán oszmán szultán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egyik minisztere, </w:t>
      </w:r>
      <w:proofErr w:type="spellStart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"https://hu.wikipedia.org/wiki/Pargali_Ibrahim" \o "Pargali Ibrahim" </w:instrTex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Pargali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Ibrahim</w: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 pasa bizalmasa, </w:t>
      </w:r>
      <w:hyperlink r:id="rId11" w:tooltip="Magyarország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kormányzója </w:t>
      </w:r>
      <w:hyperlink r:id="rId12" w:tooltip="1530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1530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–</w:t>
      </w:r>
      <w:proofErr w:type="gramEnd"/>
      <w:r w:rsidR="00746860">
        <w:fldChar w:fldCharType="begin"/>
      </w:r>
      <w:r w:rsidR="00746860">
        <w:instrText>HYPERLINK "https://hu.wikipedia.org/wiki/1534" \o "1534"</w:instrText>
      </w:r>
      <w:r w:rsidR="00746860"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34</w:t>
      </w:r>
      <w:r w:rsidR="00746860"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-ig.</w:t>
      </w:r>
    </w:p>
    <w:p w:rsidR="008D5384" w:rsidRPr="008D5384" w:rsidRDefault="00DE2BEA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653952" cy="2216989"/>
            <wp:effectExtent l="19050" t="0" r="3398" b="0"/>
            <wp:docPr id="1" name="Kép 1" descr="Lodovico Gritti  GRITTI·GVBERNATOR·REGNI·HVNGAR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ovico Gritti  GRITTI·GVBERNATOR·REGNI·HVNGARIA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97" cy="22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84" w:rsidRPr="008D5384" w:rsidRDefault="008D5384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5384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453762" w:rsidRPr="00453762" w:rsidRDefault="008D5384" w:rsidP="008D5384">
      <w:pPr>
        <w:shd w:val="clear" w:color="auto" w:fill="FFFFFF"/>
        <w:spacing w:before="120" w:after="120" w:line="240" w:lineRule="auto"/>
      </w:pPr>
      <w:r w:rsidRPr="008D5384">
        <w:rPr>
          <w:rFonts w:ascii="Arial" w:eastAsia="Times New Roman" w:hAnsi="Arial" w:cs="Arial"/>
          <w:sz w:val="24"/>
          <w:szCs w:val="24"/>
          <w:lang w:eastAsia="hu-HU"/>
        </w:rPr>
        <w:t>Apja </w:t>
      </w:r>
      <w:hyperlink r:id="rId14" w:tooltip="Andrea Gritti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 xml:space="preserve">Andrea </w:t>
        </w:r>
        <w:proofErr w:type="spellStart"/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Gritti</w:t>
        </w:r>
        <w:proofErr w:type="spellEnd"/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, aki 1523 és 1538 között </w:t>
      </w:r>
      <w:hyperlink r:id="rId15" w:tooltip="Velencei dózse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velencei dózse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volt. Anyjának kiléte azonban ismeretlen. Andrea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egy görög vagy egy török nővel folytatott viszonyt, és három gyereke született. Andrea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6" w:tooltip="Isztambul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Isztambulban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élt </w:t>
      </w:r>
      <w:proofErr w:type="spellStart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"https://hu.wikipedia.org/wiki/Agostino_Barbarigo" \o "Agostino Barbarigo" </w:instrTex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Agostino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Barbarigo</w:t>
      </w:r>
      <w:proofErr w:type="spellEnd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7" w:tooltip="Dózse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dózse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diplomatájaként.</w:t>
      </w:r>
      <w:hyperlink r:id="rId18" w:tooltip="1496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1496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-ban a gyerekeit Velencébe vitte, ahol gondos nevelést biztosított számukra. A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páduai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egyetemen taníttatta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Ludovicót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, de mivel törvénytelen születése elzárta a fiú elől a velencei szolgálatban való előrehaladás útját. Ezért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Alajos </w:t>
      </w:r>
      <w:hyperlink r:id="rId19" w:tooltip="1496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1496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-ban az </w:t>
      </w:r>
      <w:hyperlink r:id="rId20" w:tooltip="Oszmán Birodalom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Oszmán Birodalomba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ment, ahol eleinte Velence titkos ügynöke is volt. Ékszerkereskedésből élt, és hatalmas vagyont halmozott fel.</w:t>
      </w:r>
      <w:r w:rsidR="00453762" w:rsidRPr="00453762">
        <w:t xml:space="preserve"> </w:t>
      </w:r>
    </w:p>
    <w:p w:rsidR="008D5384" w:rsidRPr="008D5384" w:rsidRDefault="00746860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21" w:tooltip="1527" w:history="1">
        <w:proofErr w:type="gramStart"/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1527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22" w:tooltip="Konstantinápoly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Konstantinápolyban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a díván titkos tanácsosa és 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"https://hu.wikipedia.org/wiki/Pargali_Ibrahim" \o "Pargali Ibrahim" </w:instrTex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Pargali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Ibrahim</w: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pasa </w:t>
      </w:r>
      <w:hyperlink r:id="rId23" w:tooltip="Vezír (muszlim méltóság)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nagyvezír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kegyeltje, sőt barátja volt. 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"https://hu.wikipedia.org/w/index.php?title=Pera&amp;action=edit&amp;redlink=1" \o "Pera (a lap nem létezik)" </w:instrTex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Pera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mellett, saját palotában élt, az emberek kedvelték, mert barátságos, bőkezű</w:t>
      </w:r>
      <w:proofErr w:type="gram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közvetlen embernek mutatkozott.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Grittit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4" w:tooltip="I. Szulejmán oszmán szultán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Nagy Szulejmán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szultán,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Pargali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Ibrahim pasa ajánlása révén kegyeibe fogadta, sőt egyszer még meg is látogatta. Ettől kezdve ívelt fel politikai pályája.</w:t>
      </w:r>
    </w:p>
    <w:p w:rsidR="008D5384" w:rsidRPr="008D5384" w:rsidRDefault="00746860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25" w:tooltip="1527" w:history="1">
        <w:proofErr w:type="gramStart"/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1527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-ben segítséget nyújtott 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"https://hu.wikipedia.org/wiki/Laszky_Jeromos" \o "Laszky Jeromos" </w:instrTex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Laszki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Jeromos</w: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követnek abban, hogy Nagy Szulejmán császárt rábírja, támogassa </w:t>
      </w:r>
      <w:hyperlink r:id="rId26" w:tooltip="I. János magyar király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Szapolyai János magyar királyt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7" w:tooltip="I. Ferdinánd magyar király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I. (Habsburg) Ferdinánd király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ellenében. Ezért János király </w:t>
      </w:r>
      <w:hyperlink r:id="rId28" w:tooltip="Török porta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portai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megbízottja</w:t>
      </w:r>
      <w:proofErr w:type="gram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lett</w:t>
      </w:r>
      <w:proofErr w:type="gram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. Mikor a szultán </w:t>
      </w:r>
      <w:hyperlink r:id="rId29" w:tooltip="1529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1529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őszén Magyarországra jött, vele jött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is, és egy lovascsapattal </w:t>
      </w:r>
      <w:hyperlink r:id="rId30" w:tooltip="Buda (történelmi település)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Budán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maradt János király oldalán. </w:t>
      </w:r>
      <w:hyperlink r:id="rId31" w:tooltip="1530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1530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-ban, amikor I. Ferdinánd </w:t>
      </w:r>
      <w:hyperlink r:id="rId32" w:tooltip="Wilhelm von Roggendorf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 xml:space="preserve">Von </w:t>
        </w:r>
        <w:proofErr w:type="spellStart"/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Roggendorf</w:t>
        </w:r>
        <w:proofErr w:type="spellEnd"/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vezérrel megszállta Budát,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a magával hozott török segítséggel meghiúsította az ostromot. Egyszersmind azon üzenetet vitte </w:t>
      </w:r>
      <w:hyperlink r:id="rId33" w:tooltip="V. Károly német-római császár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V. Károly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császárnak, hogy a török roppant háborút indít ellene, ha öccse, Ferdinánd továbbra is háborgatja János királyt. Ez utóbbi </w:t>
      </w:r>
      <w:hyperlink r:id="rId34" w:tooltip="1531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1531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-ben szolgálatainak jutalmául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Grittit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, aki az országban fondorlataival már meglehetősen nagy pártot szerzett, </w:t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Magyarország 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"https://hu.wikipedia.org/wiki/Korm%C3%A1nyz%C3%B3" \o "Kormányzó" </w:instrTex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kormányzójává</w: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tette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, emellett királyi tanácsossá, főkincstartóvá és még </w:t>
      </w:r>
      <w:hyperlink r:id="rId35" w:tooltip="Eger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egri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püspökké is kinevezte.</w:t>
      </w:r>
    </w:p>
    <w:p w:rsidR="008D5384" w:rsidRPr="008D5384" w:rsidRDefault="008D5384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5384">
        <w:rPr>
          <w:rFonts w:ascii="Arial" w:eastAsia="Times New Roman" w:hAnsi="Arial" w:cs="Arial"/>
          <w:sz w:val="24"/>
          <w:szCs w:val="24"/>
          <w:lang w:eastAsia="hu-HU"/>
        </w:rPr>
        <w:t>Nem sokkal később visszatért a török fővárosba, </w:t>
      </w:r>
      <w:hyperlink r:id="rId36" w:tooltip="Nádasdy Tamás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Nádasdy Tamás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ottani megbízottja lett, és végrehajtotta az utasításait. Később Budán közvetített Ferdinánd és János között. Ekkor megkapta a máramarosi főispáni tisztséget és az ottani várak, valamint sóbányák tetemes mennyiségű jövedelmét, ezzel visszatetszést váltva ki a nemességben. A problémát nemcsak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harácsolása és tisztséghalmozása okozta, hanem az is, hogy a korabeli magyar jog értelmében kormányzó csak kiskorú király esetében volt kinevezhető,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tisztsége és jogköre Szapolyai párthíveinek érdekébe vágott.</w:t>
      </w:r>
    </w:p>
    <w:p w:rsidR="008D5384" w:rsidRPr="008D5384" w:rsidRDefault="008D5384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közben Budán olyan udvartartást épített ki, amelynek nagyobb tekintélye volt, mint János királyénak. Emiatt azzal is vádolták, hogy magyar király akar lenni.</w:t>
      </w:r>
    </w:p>
    <w:p w:rsidR="008D5384" w:rsidRPr="008D5384" w:rsidRDefault="00746860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37" w:tooltip="1532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1532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-ben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a János királytól Ferdinándhoz pártolt </w:t>
      </w:r>
      <w:hyperlink r:id="rId38" w:tooltip="Várdai Pál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Várdai Pál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9" w:tooltip="Érsek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érsek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hatalmában levő </w:t>
      </w:r>
      <w:hyperlink r:id="rId40" w:tooltip="Esztergom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Esztergomot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ostromolta nagy hozzáértéssel, bár később abbahagyta a támadást. </w:t>
      </w:r>
      <w:proofErr w:type="gram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Mikor Ferdinánd és Szulejmán között létrejött a béke, a szultán a feltételek foganatosításával és az ellenkirályok (János és Ferdinánd) birtokhatárainak kijelölésével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Grittit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bízta meg, aki János ügyeit hanyagul és önzően képviselve már titokban Ferdinánd embereivel értekezett. </w:t>
      </w:r>
      <w:hyperlink r:id="rId41" w:tooltip="1534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1534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-ben a tordai gyűlésen a rendek elhatározták, hogy az Erdély felé török és oláh seregével közeledő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elé hódoló követséget küldenek, de tekintettel az álnok ember János királyra és az országra vonatkozó terveire, csöndben sereget is szerveznek.</w:t>
      </w:r>
      <w:proofErr w:type="gram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nagy pompával </w:t>
      </w:r>
      <w:hyperlink r:id="rId42" w:tooltip="Brassó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Brassó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alá vonult. Közben </w:t>
      </w:r>
      <w:hyperlink r:id="rId43" w:tooltip="Isztambul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Isztambulban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megingott a helyzete, mert barátja,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Pargali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Ibrahim nagyvezír a perzsák elleni hadjáratban járt, távollétében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ellenségei helyettesítették. </w:t>
      </w:r>
      <w:proofErr w:type="spellStart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a nagy népszerűségnek örvendő </w:t>
      </w:r>
      <w:hyperlink r:id="rId44" w:tooltip="Püspök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püspököt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"https://hu.wikipedia.org/wiki/Czibak_Imre" \o "Czibak Imre" </w:instrTex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Czibak</w:t>
      </w:r>
      <w:proofErr w:type="spellEnd"/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Imrét</w:t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45" w:tooltip="1534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1534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6" w:tooltip="Augusztus 12." w:history="1">
        <w:r w:rsidR="008D5384" w:rsidRPr="008D5384">
          <w:rPr>
            <w:rFonts w:ascii="Arial" w:eastAsia="Times New Roman" w:hAnsi="Arial" w:cs="Arial"/>
            <w:sz w:val="24"/>
            <w:szCs w:val="24"/>
            <w:lang w:eastAsia="hu-HU"/>
          </w:rPr>
          <w:t>augusztus 12</w:t>
        </w:r>
      </w:hyperlink>
      <w:r w:rsidR="008D5384" w:rsidRPr="008D5384">
        <w:rPr>
          <w:rFonts w:ascii="Arial" w:eastAsia="Times New Roman" w:hAnsi="Arial" w:cs="Arial"/>
          <w:sz w:val="24"/>
          <w:szCs w:val="24"/>
          <w:lang w:eastAsia="hu-HU"/>
        </w:rPr>
        <w:t>-én ellenségeinek unszolására megölette.</w:t>
      </w:r>
    </w:p>
    <w:p w:rsidR="008D5384" w:rsidRPr="008D5384" w:rsidRDefault="008D5384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Czibak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Imre kegyetlen meggyilkolása és holttestének megcsonkítása miatt nyílt nemesi ellenállás robbant ki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ellen, akinek serege kevésnek bizonyult a felkelők hadaival szemben. Rövid idő múlva </w:t>
      </w:r>
      <w:proofErr w:type="spellStart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"https://hu.wikipedia.org/wiki/Majl%C3%A1th_Istv%C3%A1n" \o "Majláth István" </w:instrTex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Majláth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István</w: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 vezérlete alatt nagy magyar és havasalföldi sereg gyűlt össze ellene, amely elől két fiával és seregével </w:t>
      </w:r>
      <w:proofErr w:type="spellStart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Medgyesre</w:t>
      </w:r>
      <w:proofErr w:type="spellEnd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 vonult vissza. A várat havasalföldi, török és magyar katonaság élén védte. </w:t>
      </w:r>
      <w:hyperlink r:id="rId47" w:tooltip="I. János magyar király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Szapolyai János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is le akart számolni vele, mivel hatalmát veszélyeztette, ezért támogatta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Majláthot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D5384" w:rsidRPr="008D5384" w:rsidRDefault="008D5384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egyetlen reménye </w:t>
      </w:r>
      <w:hyperlink r:id="rId48" w:tooltip="IV. Péter moldvai fejedelem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Péter moldvai vajda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serege volt, akit a felmentésére küldtek, de az ellenséghez csatlakozott. A várat bevették, és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próbált menekülni. A vajda hitlevelével és gyermekeivel a moldvai táborba szökött. De innen kiadták a magyaroknak. </w:t>
      </w:r>
      <w:proofErr w:type="spellStart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"https://hu.wikipedia.org/wiki/Majl%C3%A1th_Istv%C3%A1n" \o "Majláth István" </w:instrTex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Majláth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István</w: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 vajda parancsára </w:t>
      </w:r>
      <w:hyperlink r:id="rId49" w:tooltip="1534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1534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50" w:tooltip="Szeptember 29.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szeptember 29-én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várában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lefejezték.</w:t>
      </w:r>
    </w:p>
    <w:p w:rsidR="008D5384" w:rsidRPr="008D5384" w:rsidRDefault="008D5384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Fiait, Antont és Pietrót később </w:t>
      </w:r>
      <w:hyperlink r:id="rId51" w:tooltip="IV. Péter moldvai fejedelem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Péter vajda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elhurcolta. Az egyiket lefejezték, a másikat vízbe fojtották </w:t>
      </w:r>
      <w:hyperlink r:id="rId52" w:tooltip="Moldva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Moldvában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. A szultán, bár tulajdonképpen nem sajnálta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Grittit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>, halálát ürügyként felhasználva </w:t>
      </w:r>
      <w:hyperlink r:id="rId53" w:tooltip="I. János magyar király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Szapolyai Jánost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gramEnd"/>
      <w:hyperlink r:id="rId54" w:tooltip="I. Ferdinánd magyar király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Habsburg Ferdinándot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is felelősségre akarta vonni. Később </w:t>
      </w:r>
      <w:proofErr w:type="spellStart"/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"https://hu.wikipedia.org/w/index.php?title=Junis_b%C3%A9g&amp;action=edit&amp;redlink=1" \o "Junis bég (a lap nem létezik)" </w:instrTex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>Junis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béget</w:t>
      </w:r>
      <w:r w:rsidR="00746860" w:rsidRPr="008D538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Erdélybe küldte elvégezni a vizsgálatot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halála ügyében.</w:t>
      </w:r>
    </w:p>
    <w:p w:rsidR="008D5384" w:rsidRPr="008D5384" w:rsidRDefault="008D5384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5384">
        <w:rPr>
          <w:rFonts w:ascii="Arial" w:eastAsia="Times New Roman" w:hAnsi="Arial" w:cs="Arial"/>
          <w:sz w:val="24"/>
          <w:szCs w:val="24"/>
          <w:lang w:eastAsia="hu-HU"/>
        </w:rPr>
        <w:t>Az 1534-38 közti időszakban a két király </w:t>
      </w:r>
      <w:hyperlink r:id="rId55" w:tooltip="I. János magyar király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Szapolyai János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56" w:tooltip="I. Ferdinánd magyar király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Habsburg Ferdinánd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sűrűn kötött fegyverszünetet egymással. Ezt szorgalmazta a kincstartói és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váradi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püspöki széket is megörökölt </w:t>
      </w:r>
      <w:hyperlink r:id="rId57" w:tooltip="Fráter György" w:history="1">
        <w:r w:rsidRPr="008D5384">
          <w:rPr>
            <w:rFonts w:ascii="Arial" w:eastAsia="Times New Roman" w:hAnsi="Arial" w:cs="Arial"/>
            <w:sz w:val="24"/>
            <w:szCs w:val="24"/>
            <w:lang w:eastAsia="hu-HU"/>
          </w:rPr>
          <w:t>Fráter György</w:t>
        </w:r>
      </w:hyperlink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 is, aki </w:t>
      </w:r>
      <w:proofErr w:type="spellStart"/>
      <w:r w:rsidRPr="008D5384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8D5384">
        <w:rPr>
          <w:rFonts w:ascii="Arial" w:eastAsia="Times New Roman" w:hAnsi="Arial" w:cs="Arial"/>
          <w:sz w:val="24"/>
          <w:szCs w:val="24"/>
          <w:lang w:eastAsia="hu-HU"/>
        </w:rPr>
        <w:t xml:space="preserve"> halála után Szapolyai első számú bizalmasa lett és célja Magyarország egységének helyreállítása volt.</w:t>
      </w:r>
    </w:p>
    <w:p w:rsidR="008D5384" w:rsidRDefault="00DE2BEA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DE2BEA" w:rsidRPr="008D5384" w:rsidRDefault="00DE2BEA" w:rsidP="008D53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E2BE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https://hu.wikipedia.org/wiki/Lodovico_Gritti</w:t>
      </w:r>
    </w:p>
    <w:sectPr w:rsidR="00DE2BEA" w:rsidRPr="008D538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C2E"/>
    <w:multiLevelType w:val="multilevel"/>
    <w:tmpl w:val="6EF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2C2A2E"/>
    <w:multiLevelType w:val="multilevel"/>
    <w:tmpl w:val="E486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B6CAB"/>
    <w:multiLevelType w:val="multilevel"/>
    <w:tmpl w:val="5C2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970336"/>
    <w:multiLevelType w:val="multilevel"/>
    <w:tmpl w:val="966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925CC"/>
    <w:multiLevelType w:val="multilevel"/>
    <w:tmpl w:val="5B78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0C4D2B"/>
    <w:multiLevelType w:val="multilevel"/>
    <w:tmpl w:val="7960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5384"/>
    <w:rsid w:val="0007660D"/>
    <w:rsid w:val="00086D1E"/>
    <w:rsid w:val="00453762"/>
    <w:rsid w:val="00746860"/>
    <w:rsid w:val="008D5384"/>
    <w:rsid w:val="00DE2BEA"/>
    <w:rsid w:val="00E14984"/>
    <w:rsid w:val="00EA1D7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8D5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53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D5384"/>
    <w:rPr>
      <w:color w:val="0000FF"/>
      <w:u w:val="single"/>
    </w:rPr>
  </w:style>
  <w:style w:type="character" w:customStyle="1" w:styleId="toctoggle">
    <w:name w:val="toctoggle"/>
    <w:basedOn w:val="Bekezdsalapbettpusa"/>
    <w:rsid w:val="008D5384"/>
  </w:style>
  <w:style w:type="character" w:customStyle="1" w:styleId="tocnumber">
    <w:name w:val="tocnumber"/>
    <w:basedOn w:val="Bekezdsalapbettpusa"/>
    <w:rsid w:val="008D5384"/>
  </w:style>
  <w:style w:type="character" w:customStyle="1" w:styleId="toctext">
    <w:name w:val="toctext"/>
    <w:basedOn w:val="Bekezdsalapbettpusa"/>
    <w:rsid w:val="008D5384"/>
  </w:style>
  <w:style w:type="character" w:customStyle="1" w:styleId="mw-headline">
    <w:name w:val="mw-headline"/>
    <w:basedOn w:val="Bekezdsalapbettpusa"/>
    <w:rsid w:val="008D5384"/>
  </w:style>
  <w:style w:type="character" w:customStyle="1" w:styleId="mw-editsection">
    <w:name w:val="mw-editsection"/>
    <w:basedOn w:val="Bekezdsalapbettpusa"/>
    <w:rsid w:val="008D5384"/>
  </w:style>
  <w:style w:type="character" w:customStyle="1" w:styleId="mw-editsection-bracket">
    <w:name w:val="mw-editsection-bracket"/>
    <w:basedOn w:val="Bekezdsalapbettpusa"/>
    <w:rsid w:val="008D5384"/>
  </w:style>
  <w:style w:type="character" w:customStyle="1" w:styleId="mw-cite-backlink">
    <w:name w:val="mw-cite-backlink"/>
    <w:basedOn w:val="Bekezdsalapbettpusa"/>
    <w:rsid w:val="008D5384"/>
  </w:style>
  <w:style w:type="character" w:customStyle="1" w:styleId="cite-accessibility-label">
    <w:name w:val="cite-accessibility-label"/>
    <w:basedOn w:val="Bekezdsalapbettpusa"/>
    <w:rsid w:val="008D5384"/>
  </w:style>
  <w:style w:type="character" w:customStyle="1" w:styleId="reference-text">
    <w:name w:val="reference-text"/>
    <w:basedOn w:val="Bekezdsalapbettpusa"/>
    <w:rsid w:val="008D5384"/>
  </w:style>
  <w:style w:type="paragraph" w:styleId="Buborkszveg">
    <w:name w:val="Balloon Text"/>
    <w:basedOn w:val="Norml"/>
    <w:link w:val="BuborkszvegChar"/>
    <w:uiPriority w:val="99"/>
    <w:semiHidden/>
    <w:unhideWhenUsed/>
    <w:rsid w:val="008D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96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107536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2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01366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6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1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hu.wikipedia.org/wiki/1496" TargetMode="External"/><Relationship Id="rId26" Type="http://schemas.openxmlformats.org/officeDocument/2006/relationships/hyperlink" Target="https://hu.wikipedia.org/wiki/I._J%C3%A1nos_magyar_kir%C3%A1ly" TargetMode="External"/><Relationship Id="rId39" Type="http://schemas.openxmlformats.org/officeDocument/2006/relationships/hyperlink" Target="https://hu.wikipedia.org/wiki/%C3%89rsek" TargetMode="External"/><Relationship Id="rId21" Type="http://schemas.openxmlformats.org/officeDocument/2006/relationships/hyperlink" Target="https://hu.wikipedia.org/wiki/1527" TargetMode="External"/><Relationship Id="rId34" Type="http://schemas.openxmlformats.org/officeDocument/2006/relationships/hyperlink" Target="https://hu.wikipedia.org/wiki/1531" TargetMode="External"/><Relationship Id="rId42" Type="http://schemas.openxmlformats.org/officeDocument/2006/relationships/hyperlink" Target="https://hu.wikipedia.org/wiki/Brass%C3%B3" TargetMode="External"/><Relationship Id="rId47" Type="http://schemas.openxmlformats.org/officeDocument/2006/relationships/hyperlink" Target="https://hu.wikipedia.org/wiki/I._J%C3%A1nos_magyar_kir%C3%A1ly" TargetMode="External"/><Relationship Id="rId50" Type="http://schemas.openxmlformats.org/officeDocument/2006/relationships/hyperlink" Target="https://hu.wikipedia.org/wiki/Szeptember_29." TargetMode="External"/><Relationship Id="rId55" Type="http://schemas.openxmlformats.org/officeDocument/2006/relationships/hyperlink" Target="https://hu.wikipedia.org/wiki/I._J%C3%A1nos_magyar_kir%C3%A1ly" TargetMode="External"/><Relationship Id="rId7" Type="http://schemas.openxmlformats.org/officeDocument/2006/relationships/hyperlink" Target="https://hu.wikipedia.org/wiki/1534" TargetMode="External"/><Relationship Id="rId12" Type="http://schemas.openxmlformats.org/officeDocument/2006/relationships/hyperlink" Target="https://hu.wikipedia.org/wiki/1530" TargetMode="External"/><Relationship Id="rId17" Type="http://schemas.openxmlformats.org/officeDocument/2006/relationships/hyperlink" Target="https://hu.wikipedia.org/wiki/D%C3%B3zse" TargetMode="External"/><Relationship Id="rId25" Type="http://schemas.openxmlformats.org/officeDocument/2006/relationships/hyperlink" Target="https://hu.wikipedia.org/wiki/1527" TargetMode="External"/><Relationship Id="rId33" Type="http://schemas.openxmlformats.org/officeDocument/2006/relationships/hyperlink" Target="https://hu.wikipedia.org/wiki/V._K%C3%A1roly_n%C3%A9met-r%C3%B3mai_cs%C3%A1sz%C3%A1r" TargetMode="External"/><Relationship Id="rId38" Type="http://schemas.openxmlformats.org/officeDocument/2006/relationships/hyperlink" Target="https://hu.wikipedia.org/wiki/V%C3%A1rdai_P%C3%A1l" TargetMode="External"/><Relationship Id="rId46" Type="http://schemas.openxmlformats.org/officeDocument/2006/relationships/hyperlink" Target="https://hu.wikipedia.org/wiki/Augusztus_12.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Isztambul" TargetMode="External"/><Relationship Id="rId20" Type="http://schemas.openxmlformats.org/officeDocument/2006/relationships/hyperlink" Target="https://hu.wikipedia.org/wiki/Oszm%C3%A1n_Birodalom" TargetMode="External"/><Relationship Id="rId29" Type="http://schemas.openxmlformats.org/officeDocument/2006/relationships/hyperlink" Target="https://hu.wikipedia.org/wiki/1529" TargetMode="External"/><Relationship Id="rId41" Type="http://schemas.openxmlformats.org/officeDocument/2006/relationships/hyperlink" Target="https://hu.wikipedia.org/wiki/1534" TargetMode="External"/><Relationship Id="rId54" Type="http://schemas.openxmlformats.org/officeDocument/2006/relationships/hyperlink" Target="https://hu.wikipedia.org/wiki/I._Ferdin%C3%A1nd_magyar_kir%C3%A1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480" TargetMode="External"/><Relationship Id="rId11" Type="http://schemas.openxmlformats.org/officeDocument/2006/relationships/hyperlink" Target="https://hu.wikipedia.org/wiki/Magyarorsz%C3%A1g" TargetMode="External"/><Relationship Id="rId24" Type="http://schemas.openxmlformats.org/officeDocument/2006/relationships/hyperlink" Target="https://hu.wikipedia.org/wiki/I._Szulejm%C3%A1n_oszm%C3%A1n_szult%C3%A1n" TargetMode="External"/><Relationship Id="rId32" Type="http://schemas.openxmlformats.org/officeDocument/2006/relationships/hyperlink" Target="https://hu.wikipedia.org/wiki/Wilhelm_von_Roggendorf" TargetMode="External"/><Relationship Id="rId37" Type="http://schemas.openxmlformats.org/officeDocument/2006/relationships/hyperlink" Target="https://hu.wikipedia.org/wiki/1532" TargetMode="External"/><Relationship Id="rId40" Type="http://schemas.openxmlformats.org/officeDocument/2006/relationships/hyperlink" Target="https://hu.wikipedia.org/wiki/Esztergom" TargetMode="External"/><Relationship Id="rId45" Type="http://schemas.openxmlformats.org/officeDocument/2006/relationships/hyperlink" Target="https://hu.wikipedia.org/wiki/1534" TargetMode="External"/><Relationship Id="rId53" Type="http://schemas.openxmlformats.org/officeDocument/2006/relationships/hyperlink" Target="https://hu.wikipedia.org/wiki/I._J%C3%A1nos_magyar_kir%C3%A1ly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hu.wikipedia.org/wiki/Konstantin%C3%A1poly" TargetMode="External"/><Relationship Id="rId15" Type="http://schemas.openxmlformats.org/officeDocument/2006/relationships/hyperlink" Target="https://hu.wikipedia.org/wiki/Velencei_d%C3%B3zse" TargetMode="External"/><Relationship Id="rId23" Type="http://schemas.openxmlformats.org/officeDocument/2006/relationships/hyperlink" Target="https://hu.wikipedia.org/wiki/Vez%C3%ADr_(muszlim_m%C3%A9lt%C3%B3s%C3%A1g)" TargetMode="External"/><Relationship Id="rId28" Type="http://schemas.openxmlformats.org/officeDocument/2006/relationships/hyperlink" Target="https://hu.wikipedia.org/wiki/T%C3%B6r%C3%B6k_porta" TargetMode="External"/><Relationship Id="rId36" Type="http://schemas.openxmlformats.org/officeDocument/2006/relationships/hyperlink" Target="https://hu.wikipedia.org/wiki/N%C3%A1dasdy_Tam%C3%A1s" TargetMode="External"/><Relationship Id="rId49" Type="http://schemas.openxmlformats.org/officeDocument/2006/relationships/hyperlink" Target="https://hu.wikipedia.org/wiki/1534" TargetMode="External"/><Relationship Id="rId57" Type="http://schemas.openxmlformats.org/officeDocument/2006/relationships/hyperlink" Target="https://hu.wikipedia.org/wiki/Fr%C3%A1ter_Gy%C3%B6rgy" TargetMode="External"/><Relationship Id="rId10" Type="http://schemas.openxmlformats.org/officeDocument/2006/relationships/hyperlink" Target="https://hu.wikipedia.org/wiki/I._Szulejm%C3%A1n_oszm%C3%A1n_szult%C3%A1n" TargetMode="External"/><Relationship Id="rId19" Type="http://schemas.openxmlformats.org/officeDocument/2006/relationships/hyperlink" Target="https://hu.wikipedia.org/wiki/1496" TargetMode="External"/><Relationship Id="rId31" Type="http://schemas.openxmlformats.org/officeDocument/2006/relationships/hyperlink" Target="https://hu.wikipedia.org/wiki/1530" TargetMode="External"/><Relationship Id="rId44" Type="http://schemas.openxmlformats.org/officeDocument/2006/relationships/hyperlink" Target="https://hu.wikipedia.org/wiki/P%C3%BCsp%C3%B6k" TargetMode="External"/><Relationship Id="rId52" Type="http://schemas.openxmlformats.org/officeDocument/2006/relationships/hyperlink" Target="https://hu.wikipedia.org/wiki/Mold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Velencei_K%C3%B6zt%C3%A1rsas%C3%A1g" TargetMode="External"/><Relationship Id="rId14" Type="http://schemas.openxmlformats.org/officeDocument/2006/relationships/hyperlink" Target="https://hu.wikipedia.org/wiki/Andrea_Gritti" TargetMode="External"/><Relationship Id="rId22" Type="http://schemas.openxmlformats.org/officeDocument/2006/relationships/hyperlink" Target="https://hu.wikipedia.org/wiki/Konstantin%C3%A1poly" TargetMode="External"/><Relationship Id="rId27" Type="http://schemas.openxmlformats.org/officeDocument/2006/relationships/hyperlink" Target="https://hu.wikipedia.org/wiki/I._Ferdin%C3%A1nd_magyar_kir%C3%A1ly" TargetMode="External"/><Relationship Id="rId30" Type="http://schemas.openxmlformats.org/officeDocument/2006/relationships/hyperlink" Target="https://hu.wikipedia.org/wiki/Buda_(t%C3%B6rt%C3%A9nelmi_telep%C3%BCl%C3%A9s)" TargetMode="External"/><Relationship Id="rId35" Type="http://schemas.openxmlformats.org/officeDocument/2006/relationships/hyperlink" Target="https://hu.wikipedia.org/wiki/Eger" TargetMode="External"/><Relationship Id="rId43" Type="http://schemas.openxmlformats.org/officeDocument/2006/relationships/hyperlink" Target="https://hu.wikipedia.org/wiki/Isztambul" TargetMode="External"/><Relationship Id="rId48" Type="http://schemas.openxmlformats.org/officeDocument/2006/relationships/hyperlink" Target="https://hu.wikipedia.org/wiki/IV._P%C3%A9ter_moldvai_fejedelem" TargetMode="External"/><Relationship Id="rId56" Type="http://schemas.openxmlformats.org/officeDocument/2006/relationships/hyperlink" Target="https://hu.wikipedia.org/wiki/I._Ferdin%C3%A1nd_magyar_kir%C3%A1ly" TargetMode="External"/><Relationship Id="rId8" Type="http://schemas.openxmlformats.org/officeDocument/2006/relationships/hyperlink" Target="https://hu.wikipedia.org/wiki/Szeptember_29." TargetMode="External"/><Relationship Id="rId51" Type="http://schemas.openxmlformats.org/officeDocument/2006/relationships/hyperlink" Target="https://hu.wikipedia.org/wiki/IV._P%C3%A9ter_moldvai_fejedel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1401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2017-12-12T10:57:00Z</dcterms:created>
  <dcterms:modified xsi:type="dcterms:W3CDTF">2018-01-18T12:26:00Z</dcterms:modified>
</cp:coreProperties>
</file>