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59" w:rsidRPr="002B7304" w:rsidRDefault="006F0A59" w:rsidP="00B116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304">
        <w:rPr>
          <w:rFonts w:ascii="Times New Roman" w:hAnsi="Times New Roman" w:cs="Times New Roman"/>
          <w:b/>
          <w:sz w:val="40"/>
          <w:szCs w:val="40"/>
        </w:rPr>
        <w:t>Körmöcbányai pénzverde története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környékén már a </w:t>
      </w:r>
      <w:hyperlink r:id="rId4" w:tooltip="11. század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11. században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bányásztak aranyat. Károly Róbert, miután megszilárdította politikai hatalmát, a királyi jövedelmeket is rendezni kívánta, ezt az aranyválság miatt felértékelődött aranybányászat fellendítésével, stabil pénz verésével és a veretlen nemesfém kivitelének korlátozásával kívánta elérni.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körmöcbányai pénzverde működését </w:t>
      </w:r>
      <w:hyperlink r:id="rId5" w:tooltip="1328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1328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6" w:tooltip="November 17." w:history="1">
        <w:r w:rsid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november 17-</w:t>
        </w:r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től</w:t>
        </w:r>
      </w:hyperlink>
      <w:r w:rsidR="002B7304">
        <w:rPr>
          <w:rFonts w:ascii="Times New Roman" w:hAnsi="Times New Roman" w:cs="Times New Roman"/>
          <w:sz w:val="24"/>
          <w:szCs w:val="24"/>
        </w:rPr>
        <w:t xml:space="preserve"> </w:t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számíthatjuk: </w:t>
      </w:r>
      <w:hyperlink r:id="rId7" w:tooltip="I. Károly magyar király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 Róbert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ekkor adta ki </w:t>
      </w:r>
      <w:hyperlink r:id="rId8" w:tooltip="II. Vencel cseh király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II. Vencel cseh király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9" w:tooltip="1300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1300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-ban kelt „</w:t>
      </w:r>
      <w:proofErr w:type="spellStart"/>
      <w:proofErr w:type="gramEnd"/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"https://hu.wikipedia.org/w/index.php?title=Ius_regale_montanorum&amp;action=edit&amp;redlink=1" \o "Ius regale montanorum (a lap nem létezik)" </w:instrText>
      </w:r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Ius</w:t>
      </w:r>
      <w:proofErr w:type="spellEnd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regale</w:t>
      </w:r>
      <w:proofErr w:type="spellEnd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montanorum</w:t>
      </w:r>
      <w:proofErr w:type="spellEnd"/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” nevű bányajogi kódexének mintájára azt a </w:t>
      </w:r>
      <w:hyperlink r:id="rId10" w:tooltip="Kiváltságlevél (a lap nem létezik)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kiváltságlevelet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– más bányásztelepülések mellett – a körmöcbányai telepeseknek a </w:t>
      </w:r>
      <w:hyperlink r:id="rId11" w:tooltip="Csehország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csehországi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"https://hu.wikipedia.org/wiki/Kutn%C3%A1_Hora" \o "Kutná Hora" </w:instrText>
      </w:r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Kutná</w:t>
      </w:r>
      <w:proofErr w:type="spellEnd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Hora</w:t>
      </w:r>
      <w:proofErr w:type="spellEnd"/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"https://hu.wikipedia.org/wiki/Hospes" \o "Hospes" </w:instrText>
      </w:r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hospeseihez</w:t>
      </w:r>
      <w:proofErr w:type="spellEnd"/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hasonló </w:t>
      </w:r>
      <w:proofErr w:type="gramEnd"/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"https://hu.wikipedia.org/w/index.php?title=Szabads%C3%A1gjog&amp;action=edit&amp;redlink=1" \o "Szabadságjog (a lap nem létezik)" </w:instrText>
      </w:r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szabadságjogokat</w:t>
      </w:r>
      <w:proofErr w:type="gramEnd"/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biztosított. A város ennek értelmében szabad királyi városi rangra emelkedett és pénzverdét állíthatott fel.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Városi rangra emelése annak volt köszönhető, hogy a kiterjedésében legnagyobb magyar pénzverő- és bányászkamara a várost választotta székhelyéül. </w:t>
      </w:r>
      <w:proofErr w:type="gram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1329-ben indult meg az </w:t>
      </w:r>
      <w:proofErr w:type="spell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ezüst</w:t>
      </w:r>
      <w:hyperlink r:id="rId12" w:tooltip="Garas (a lap nem létezik)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garasok</w:t>
        </w:r>
        <w:proofErr w:type="spellEnd"/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 legkésőbb 1335-ben </w:t>
      </w:r>
      <w:hyperlink r:id="rId13" w:tooltip="Firenze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firenzei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2B73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fiorino</w:t>
      </w:r>
      <w:proofErr w:type="spellEnd"/>
      <w:r w:rsidRPr="002B73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B73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d'oro</w:t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mintájára</w:t>
      </w:r>
      <w:proofErr w:type="spellEnd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aranyforintok verése, ezeket később dukátnak nevezték (a hasonlóan firenzei mintára készülő </w:t>
      </w:r>
      <w:proofErr w:type="spellStart"/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"https://hu.wikipedia.org/wiki/Velence_(Olaszorsz%C3%A1g)" \o "Velence (Olaszország)" </w:instrText>
      </w:r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velencei</w:t>
      </w:r>
      <w:r w:rsidR="00CA4688"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2B73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ducatus</w:t>
      </w:r>
      <w:proofErr w:type="spellEnd"/>
      <w:r w:rsidRPr="002B73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2B73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d'oro</w:t>
      </w:r>
      <w:proofErr w:type="spellEnd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nevéből; a </w:t>
      </w:r>
      <w:proofErr w:type="spellStart"/>
      <w:r w:rsidRPr="002B73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ducatus</w:t>
      </w:r>
      <w:proofErr w:type="spellEnd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itt a </w:t>
      </w:r>
      <w:hyperlink r:id="rId14" w:tooltip="Dózse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dózséra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utal). Ez</w:t>
      </w:r>
      <w:proofErr w:type="gramEnd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időben</w:t>
      </w:r>
      <w:proofErr w:type="gramEnd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bányák kb. 400 kg aranyat termeltek évente.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1433-ban a husziták foglalták el. 1462-ben Mátyás király ostromával került ismét magyar fennhatóság alá. </w:t>
      </w:r>
      <w:hyperlink r:id="rId15" w:tooltip="1469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1469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Körmöcbányán már négy kohó és huszonkilenc érczúzó malom működött. A 16. században, a stratégiailag meggyengült Magyar Királyságtól a Thurzók és Fuggerek vették át a körmöci bányák termelési jogát. A törökök többször ostromolták, ám a jól védhető várost elfoglalni nem tudták.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pénzverdét a </w:t>
      </w:r>
      <w:hyperlink r:id="rId16" w:tooltip="15. század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15. században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költöztették a városfalakon belülre, a város északnyugati részébe. Ott is maradt egészen </w:t>
      </w:r>
      <w:hyperlink r:id="rId17" w:tooltip="1986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1986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-ig, amikor a város szélén épített új, modern üzemegység vette át feladatát, mely sokkal kevésbé zavarja a városközpont egyedülálló légkörét. A régi, belvárosi üzemrészben csak az emlékérmek gyártása maradt.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első, tudottan Körmöcbányán vert emlékérem </w:t>
      </w:r>
      <w:hyperlink r:id="rId18" w:tooltip="II. Lajos magyar király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II. Lajos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király koronázása alkalmából készült </w:t>
      </w:r>
      <w:hyperlink r:id="rId19" w:tooltip="1508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1508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-ban. Később, a </w:t>
      </w:r>
      <w:hyperlink r:id="rId20" w:tooltip="17. század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17. században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</w:t>
      </w:r>
      <w:proofErr w:type="spell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Rothenfelsi</w:t>
      </w:r>
      <w:proofErr w:type="spellEnd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Roth család által készített </w:t>
      </w:r>
      <w:hyperlink r:id="rId21" w:tooltip="Szent György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 György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-medálok váltak híressé.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városfalakon belüli üzemrész az </w:t>
      </w:r>
      <w:hyperlink r:id="rId22" w:tooltip="1881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1881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23" w:tooltip="1889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1889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közötti átépítésekor nyerte el jelenlegi formáját.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első, ismerten itt használt pénzverőgép </w:t>
      </w:r>
      <w:hyperlink r:id="rId24" w:tooltip="1565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1565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-ből származik. A </w:t>
      </w:r>
      <w:hyperlink r:id="rId25" w:tooltip="17. század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17. század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közepétől táskás hengeres pénzverő gépeket használtak. A </w:t>
      </w:r>
      <w:hyperlink r:id="rId26" w:tooltip="18. század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18. században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orsós pénzverő gépek, a </w:t>
      </w:r>
      <w:proofErr w:type="spellStart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balancierók</w:t>
      </w:r>
      <w:proofErr w:type="spellEnd"/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használatára tértek át. Ezt az új géptípust </w:t>
      </w:r>
      <w:hyperlink r:id="rId27" w:tooltip="Daniel Warou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Daniel </w:t>
        </w:r>
        <w:proofErr w:type="spellStart"/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Warou</w:t>
        </w:r>
        <w:proofErr w:type="spellEnd"/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svéd mérnök először itt vezette be </w:t>
      </w:r>
      <w:hyperlink r:id="rId28" w:tooltip="1710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1710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-ben. Abban az időben a </w:t>
      </w:r>
      <w:hyperlink r:id="rId29" w:tooltip="Habsburg Birodalom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Habsburgok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uralma alatt álló országokban a </w:t>
      </w:r>
      <w:hyperlink r:id="rId30" w:tooltip="Körmöcbánya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körmöcbányai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jelentette a mintát a többi pénzverde számára, itt tervezték és építették meg az új konstrukciójú pénzverőgépeket és ezekkel látták el a többi pénzverdét.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Körmöcbányán készített magas és állandó aranytartalmú dukátok száma és aránya a </w:t>
      </w:r>
      <w:hyperlink r:id="rId31" w:tooltip="15. század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15. század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végétől a környéken kitermelt arany mennyiségével párhuzamosan csökkent. Egyre nagyobb arányt képviseltek a kevésbé nemes anyagokból készült pénzérmék. </w:t>
      </w:r>
      <w:hyperlink r:id="rId32" w:tooltip="1499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1499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kezdték meg az ezüsttallérok verését a városban. Az utolsó fizetőeszközként használt aranydukátok </w:t>
      </w:r>
      <w:hyperlink r:id="rId33" w:tooltip="1881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1881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készültek a pénzverdében.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körmöcbányai gépeket 1918. október 25-30 között leszerelték, a felszereléssel és a nemesfémekkel együtt Budapestre szállították. A </w:t>
      </w:r>
      <w:hyperlink r:id="rId34" w:tooltip="Tanácsköztársaság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Tanácsköztársaságtól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kezdve Budapesten folytatódott a magyar pénzverés (továbbra is körmöcbányai verdejellel, egészen 1922-ig). Az </w:t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1918. október 28-án megalakult </w:t>
      </w:r>
      <w:hyperlink r:id="rId35" w:tooltip="Csehszlovákia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Cseh–Szlovák Köztársaság</w:t>
        </w:r>
      </w:hyperlink>
      <w:r w:rsidR="002B7304">
        <w:rPr>
          <w:rFonts w:ascii="Times New Roman" w:hAnsi="Times New Roman" w:cs="Times New Roman"/>
          <w:sz w:val="24"/>
          <w:szCs w:val="24"/>
        </w:rPr>
        <w:t xml:space="preserve"> </w:t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területén Körmöcbánya volt az egyetlen pénzverő (a </w:t>
      </w:r>
      <w:hyperlink r:id="rId36" w:tooltip="Prága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prágai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pénzverdét még 1856-ban zárták be). Itt készült mind az első, mind a második Csehszlovákia összes pénzérméje. </w:t>
      </w:r>
      <w:hyperlink r:id="rId37" w:tooltip="1993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1993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itt verték a szlovák korona pénzérméket, </w:t>
      </w:r>
      <w:hyperlink r:id="rId38" w:tooltip="2008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2008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-ban pedig megkezdődött a </w:t>
      </w:r>
      <w:hyperlink r:id="rId39" w:tooltip="Szlovák euróérmék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szlovák euró</w:t>
        </w:r>
        <w:r w:rsid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érmék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gyártása.</w:t>
      </w:r>
    </w:p>
    <w:p w:rsidR="006F0A59" w:rsidRPr="002B7304" w:rsidRDefault="006F0A59" w:rsidP="002B730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3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Körmöcbánya</w:t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városi levéltárnoka volt az </w:t>
      </w:r>
      <w:hyperlink r:id="rId40" w:tooltip="1800-as évek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1800-as évek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második felében </w:t>
      </w:r>
      <w:proofErr w:type="spellStart"/>
      <w:r w:rsidRPr="002B73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Krizsko</w:t>
      </w:r>
      <w:proofErr w:type="spellEnd"/>
      <w:r w:rsidRPr="002B73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</w:t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, aki a levéltárakban végzett kutatómunkája során összegyűjtötte és </w:t>
      </w:r>
      <w:hyperlink r:id="rId41" w:tooltip="1879" w:history="1">
        <w:r w:rsidRPr="002B730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1879</w:t>
        </w:r>
      </w:hyperlink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közzétette a körmöcbányai pénzverdei alkalmazottak és kamaragrófok névsorát </w:t>
      </w:r>
      <w:r w:rsidRPr="002B73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"A régi </w:t>
      </w:r>
      <w:proofErr w:type="spellStart"/>
      <w:r w:rsidRPr="002B73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körmöczi</w:t>
      </w:r>
      <w:proofErr w:type="spellEnd"/>
      <w:r w:rsidRPr="002B73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kamara és grófjai"</w:t>
      </w:r>
      <w:r w:rsidRPr="002B7304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címmel. Munkássága értékes adatokat szolgáltatott a késő középkori védjegyek feloldásához.</w:t>
      </w:r>
    </w:p>
    <w:p w:rsidR="006F0A59" w:rsidRPr="002B7304" w:rsidRDefault="006F0A59" w:rsidP="002B7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72C" w:rsidRPr="002B7304" w:rsidRDefault="006F0A59" w:rsidP="002B73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Körmöc</w:t>
      </w:r>
      <w:r w:rsidR="00421824" w:rsidRPr="002B7304">
        <w:rPr>
          <w:rFonts w:ascii="Times New Roman" w:hAnsi="Times New Roman" w:cs="Times New Roman"/>
          <w:sz w:val="24"/>
          <w:szCs w:val="24"/>
        </w:rPr>
        <w:t>bányai pénzverdében készült aranypénzek.</w:t>
      </w:r>
    </w:p>
    <w:p w:rsidR="00421824" w:rsidRPr="002B7304" w:rsidRDefault="002B7304" w:rsidP="002B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Mátyás király Körmöcbányán </w:t>
      </w:r>
      <w:r w:rsidR="00421824" w:rsidRPr="002B7304">
        <w:rPr>
          <w:rFonts w:ascii="Times New Roman" w:hAnsi="Times New Roman" w:cs="Times New Roman"/>
          <w:sz w:val="24"/>
          <w:szCs w:val="24"/>
        </w:rPr>
        <w:t>vert aranyforintja</w:t>
      </w:r>
    </w:p>
    <w:p w:rsidR="00421824" w:rsidRPr="002B7304" w:rsidRDefault="00421824" w:rsidP="002B73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77440" cy="1160780"/>
            <wp:effectExtent l="19050" t="0" r="3810" b="0"/>
            <wp:docPr id="1" name="Kép 1" descr="https://upload.wikimedia.org/wikipedia/commons/thumb/1/1d/111_Matthias_Corvinus_florint_755820.jpg/250px-111_Matthias_Corvinus_florint_75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d/111_Matthias_Corvinus_florint_755820.jpg/250px-111_Matthias_Corvinus_florint_755820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59" w:rsidRPr="002B7304" w:rsidRDefault="002B7304" w:rsidP="002B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Mátyás király Körmöcbányán</w:t>
      </w:r>
      <w:r w:rsidR="006F0A59" w:rsidRPr="002B7304">
        <w:rPr>
          <w:rFonts w:ascii="Times New Roman" w:hAnsi="Times New Roman" w:cs="Times New Roman"/>
          <w:sz w:val="24"/>
          <w:szCs w:val="24"/>
        </w:rPr>
        <w:t xml:space="preserve"> vert madonnás aranyforintja</w:t>
      </w:r>
    </w:p>
    <w:p w:rsidR="00421824" w:rsidRPr="002B7304" w:rsidRDefault="00421824" w:rsidP="002B7304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2B730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77440" cy="1160780"/>
            <wp:effectExtent l="19050" t="0" r="3810" b="0"/>
            <wp:docPr id="4" name="Kép 4" descr="https://upload.wikimedia.org/wikipedia/commons/thumb/5/57/Matthias_Corvinus_florint_755272.jpg/250px-Matthias_Corvinus_florint_75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7/Matthias_Corvinus_florint_755272.jpg/250px-Matthias_Corvinus_florint_755272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59" w:rsidRPr="002B7304" w:rsidRDefault="006F0A59" w:rsidP="002B7304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2B7304">
        <w:rPr>
          <w:rFonts w:ascii="Times New Roman" w:hAnsi="Times New Roman" w:cs="Times New Roman"/>
          <w:sz w:val="24"/>
          <w:szCs w:val="24"/>
          <w:shd w:val="clear" w:color="auto" w:fill="F8F9FA"/>
        </w:rPr>
        <w:t>II. Ulászló dukátja</w:t>
      </w:r>
    </w:p>
    <w:p w:rsidR="00421824" w:rsidRPr="002B7304" w:rsidRDefault="00421824" w:rsidP="002B73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77440" cy="1200785"/>
            <wp:effectExtent l="19050" t="0" r="3810" b="0"/>
            <wp:docPr id="7" name="Kép 7" descr="https://upload.wikimedia.org/wikipedia/hu/thumb/b/bf/II_Ul%C3%A1szl%C3%B3_duk%C3%A1t_k%C3%B6rm%C3%B6ci_arany.jpg/250px-II_Ul%C3%A1szl%C3%B3_duk%C3%A1t_k%C3%B6rm%C3%B6ci_a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hu/thumb/b/bf/II_Ul%C3%A1szl%C3%B3_duk%C3%A1t_k%C3%B6rm%C3%B6ci_arany.jpg/250px-II_Ul%C3%A1szl%C3%B3_duk%C3%A1t_k%C3%B6rm%C3%B6ci_arany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59" w:rsidRPr="002B7304" w:rsidRDefault="002B7304" w:rsidP="002B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György-tallér 14 dukát s</w:t>
      </w:r>
      <w:r w:rsidR="006F0A59" w:rsidRPr="002B7304">
        <w:rPr>
          <w:rFonts w:ascii="Times New Roman" w:hAnsi="Times New Roman" w:cs="Times New Roman"/>
          <w:sz w:val="24"/>
          <w:szCs w:val="24"/>
        </w:rPr>
        <w:t>úlyú aranyverete az</w:t>
      </w:r>
      <w:r>
        <w:rPr>
          <w:rFonts w:ascii="Times New Roman" w:hAnsi="Times New Roman" w:cs="Times New Roman"/>
          <w:sz w:val="24"/>
          <w:szCs w:val="24"/>
        </w:rPr>
        <w:t xml:space="preserve"> 1750-1780 közötti időszakból, K</w:t>
      </w:r>
      <w:r w:rsidR="006F0A59" w:rsidRPr="002B7304">
        <w:rPr>
          <w:rFonts w:ascii="Times New Roman" w:hAnsi="Times New Roman" w:cs="Times New Roman"/>
          <w:sz w:val="24"/>
          <w:szCs w:val="24"/>
        </w:rPr>
        <w:t xml:space="preserve">örmöcbányáról. </w:t>
      </w:r>
    </w:p>
    <w:p w:rsidR="006F0A59" w:rsidRPr="002B7304" w:rsidRDefault="006F0A59" w:rsidP="002B73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Forrás:</w:t>
      </w:r>
    </w:p>
    <w:p w:rsidR="006F0A59" w:rsidRPr="002B7304" w:rsidRDefault="00CA4688" w:rsidP="002B730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6F0A59" w:rsidRPr="002B7304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http://ujszo.com/online/kozelet/2011/02/24/az-europai-kulturalis-orokseg-resze-a-kormocbanyai-penzverde</w:t>
        </w:r>
      </w:hyperlink>
    </w:p>
    <w:p w:rsidR="006F0A59" w:rsidRPr="002B7304" w:rsidRDefault="006F0A59" w:rsidP="002B7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A59" w:rsidRPr="002B7304" w:rsidRDefault="006F0A59" w:rsidP="002B73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10435" cy="2337435"/>
            <wp:effectExtent l="19050" t="0" r="0" b="0"/>
            <wp:docPr id="10" name="Kép 10" descr="https://upload.wikimedia.org/wikipedia/hu/5/5f/Szent_Gy%C3%B6rgy-tall%C3%A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hu/5/5f/Szent_Gy%C3%B6rgy-tall%C3%A9r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24" w:rsidRPr="002B7304" w:rsidRDefault="00421824" w:rsidP="002B73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824" w:rsidRPr="002B7304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1824"/>
    <w:rsid w:val="0007660D"/>
    <w:rsid w:val="00086D1E"/>
    <w:rsid w:val="000F5F0E"/>
    <w:rsid w:val="002B7304"/>
    <w:rsid w:val="00421824"/>
    <w:rsid w:val="005E3342"/>
    <w:rsid w:val="006F0A59"/>
    <w:rsid w:val="00B11621"/>
    <w:rsid w:val="00C0247A"/>
    <w:rsid w:val="00CA4688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82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2182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F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7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39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II._Vencel_cseh_kir%C3%A1ly" TargetMode="External"/><Relationship Id="rId13" Type="http://schemas.openxmlformats.org/officeDocument/2006/relationships/hyperlink" Target="https://hu.wikipedia.org/wiki/Firenze" TargetMode="External"/><Relationship Id="rId18" Type="http://schemas.openxmlformats.org/officeDocument/2006/relationships/hyperlink" Target="https://hu.wikipedia.org/wiki/II._Lajos_magyar_kir%C3%A1ly" TargetMode="External"/><Relationship Id="rId26" Type="http://schemas.openxmlformats.org/officeDocument/2006/relationships/hyperlink" Target="https://hu.wikipedia.org/wiki/18._sz%C3%A1zad" TargetMode="External"/><Relationship Id="rId39" Type="http://schemas.openxmlformats.org/officeDocument/2006/relationships/hyperlink" Target="https://hu.wikipedia.org/wiki/Szlov%C3%A1k_eur%C3%B3%C3%A9rm%C3%A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Szent_Gy%C3%B6rgy" TargetMode="External"/><Relationship Id="rId34" Type="http://schemas.openxmlformats.org/officeDocument/2006/relationships/hyperlink" Target="https://hu.wikipedia.org/wiki/Tan%C3%A1csk%C3%B6zt%C3%A1rsas%C3%A1g" TargetMode="External"/><Relationship Id="rId42" Type="http://schemas.openxmlformats.org/officeDocument/2006/relationships/image" Target="media/image1.jpeg"/><Relationship Id="rId47" Type="http://schemas.openxmlformats.org/officeDocument/2006/relationships/fontTable" Target="fontTable.xml"/><Relationship Id="rId7" Type="http://schemas.openxmlformats.org/officeDocument/2006/relationships/hyperlink" Target="https://hu.wikipedia.org/wiki/I._K%C3%A1roly_magyar_kir%C3%A1ly" TargetMode="External"/><Relationship Id="rId12" Type="http://schemas.openxmlformats.org/officeDocument/2006/relationships/hyperlink" Target="https://hu.wikipedia.org/w/index.php?title=Garas&amp;action=edit&amp;redlink=1" TargetMode="External"/><Relationship Id="rId17" Type="http://schemas.openxmlformats.org/officeDocument/2006/relationships/hyperlink" Target="https://hu.wikipedia.org/wiki/1986" TargetMode="External"/><Relationship Id="rId25" Type="http://schemas.openxmlformats.org/officeDocument/2006/relationships/hyperlink" Target="https://hu.wikipedia.org/wiki/17._sz%C3%A1zad" TargetMode="External"/><Relationship Id="rId33" Type="http://schemas.openxmlformats.org/officeDocument/2006/relationships/hyperlink" Target="https://hu.wikipedia.org/wiki/1881" TargetMode="External"/><Relationship Id="rId38" Type="http://schemas.openxmlformats.org/officeDocument/2006/relationships/hyperlink" Target="https://hu.wikipedia.org/wiki/2008" TargetMode="External"/><Relationship Id="rId46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15._sz%C3%A1zad" TargetMode="External"/><Relationship Id="rId20" Type="http://schemas.openxmlformats.org/officeDocument/2006/relationships/hyperlink" Target="https://hu.wikipedia.org/wiki/17._sz%C3%A1zad" TargetMode="External"/><Relationship Id="rId29" Type="http://schemas.openxmlformats.org/officeDocument/2006/relationships/hyperlink" Target="https://hu.wikipedia.org/wiki/Habsburg_Birodalom" TargetMode="External"/><Relationship Id="rId41" Type="http://schemas.openxmlformats.org/officeDocument/2006/relationships/hyperlink" Target="https://hu.wikipedia.org/wiki/1879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November_17." TargetMode="External"/><Relationship Id="rId11" Type="http://schemas.openxmlformats.org/officeDocument/2006/relationships/hyperlink" Target="https://hu.wikipedia.org/wiki/Csehorsz%C3%A1g" TargetMode="External"/><Relationship Id="rId24" Type="http://schemas.openxmlformats.org/officeDocument/2006/relationships/hyperlink" Target="https://hu.wikipedia.org/wiki/1565" TargetMode="External"/><Relationship Id="rId32" Type="http://schemas.openxmlformats.org/officeDocument/2006/relationships/hyperlink" Target="https://hu.wikipedia.org/wiki/1499" TargetMode="External"/><Relationship Id="rId37" Type="http://schemas.openxmlformats.org/officeDocument/2006/relationships/hyperlink" Target="https://hu.wikipedia.org/wiki/1993" TargetMode="External"/><Relationship Id="rId40" Type="http://schemas.openxmlformats.org/officeDocument/2006/relationships/hyperlink" Target="https://hu.wikipedia.org/wiki/1800-as_%C3%A9vek" TargetMode="External"/><Relationship Id="rId45" Type="http://schemas.openxmlformats.org/officeDocument/2006/relationships/hyperlink" Target="http://ujszo.com/online/kozelet/2011/02/24/az-europai-kulturalis-orokseg-resze-a-kormocbanyai-penzverde" TargetMode="External"/><Relationship Id="rId5" Type="http://schemas.openxmlformats.org/officeDocument/2006/relationships/hyperlink" Target="https://hu.wikipedia.org/wiki/1328" TargetMode="External"/><Relationship Id="rId15" Type="http://schemas.openxmlformats.org/officeDocument/2006/relationships/hyperlink" Target="https://hu.wikipedia.org/wiki/1469" TargetMode="External"/><Relationship Id="rId23" Type="http://schemas.openxmlformats.org/officeDocument/2006/relationships/hyperlink" Target="https://hu.wikipedia.org/wiki/1889" TargetMode="External"/><Relationship Id="rId28" Type="http://schemas.openxmlformats.org/officeDocument/2006/relationships/hyperlink" Target="https://hu.wikipedia.org/wiki/1710" TargetMode="External"/><Relationship Id="rId36" Type="http://schemas.openxmlformats.org/officeDocument/2006/relationships/hyperlink" Target="https://hu.wikipedia.org/wiki/Pr%C3%A1ga" TargetMode="External"/><Relationship Id="rId10" Type="http://schemas.openxmlformats.org/officeDocument/2006/relationships/hyperlink" Target="https://hu.wikipedia.org/w/index.php?title=Kiv%C3%A1lts%C3%A1glev%C3%A9l&amp;action=edit&amp;redlink=1" TargetMode="External"/><Relationship Id="rId19" Type="http://schemas.openxmlformats.org/officeDocument/2006/relationships/hyperlink" Target="https://hu.wikipedia.org/wiki/1508" TargetMode="External"/><Relationship Id="rId31" Type="http://schemas.openxmlformats.org/officeDocument/2006/relationships/hyperlink" Target="https://hu.wikipedia.org/wiki/15._sz%C3%A1zad" TargetMode="External"/><Relationship Id="rId44" Type="http://schemas.openxmlformats.org/officeDocument/2006/relationships/image" Target="media/image3.jpeg"/><Relationship Id="rId4" Type="http://schemas.openxmlformats.org/officeDocument/2006/relationships/hyperlink" Target="https://hu.wikipedia.org/wiki/11._sz%C3%A1zad" TargetMode="External"/><Relationship Id="rId9" Type="http://schemas.openxmlformats.org/officeDocument/2006/relationships/hyperlink" Target="https://hu.wikipedia.org/wiki/1300" TargetMode="External"/><Relationship Id="rId14" Type="http://schemas.openxmlformats.org/officeDocument/2006/relationships/hyperlink" Target="https://hu.wikipedia.org/wiki/D%C3%B3zse" TargetMode="External"/><Relationship Id="rId22" Type="http://schemas.openxmlformats.org/officeDocument/2006/relationships/hyperlink" Target="https://hu.wikipedia.org/wiki/1881" TargetMode="External"/><Relationship Id="rId27" Type="http://schemas.openxmlformats.org/officeDocument/2006/relationships/hyperlink" Target="https://hu.wikipedia.org/wiki/Daniel_Warou" TargetMode="External"/><Relationship Id="rId30" Type="http://schemas.openxmlformats.org/officeDocument/2006/relationships/hyperlink" Target="https://hu.wikipedia.org/wiki/K%C3%B6rm%C3%B6cb%C3%A1nya" TargetMode="External"/><Relationship Id="rId35" Type="http://schemas.openxmlformats.org/officeDocument/2006/relationships/hyperlink" Target="https://hu.wikipedia.org/wiki/Csehszlov%C3%A1kia" TargetMode="External"/><Relationship Id="rId43" Type="http://schemas.openxmlformats.org/officeDocument/2006/relationships/image" Target="media/image2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1023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2017-10-02T06:54:00Z</dcterms:created>
  <dcterms:modified xsi:type="dcterms:W3CDTF">2018-12-06T10:12:00Z</dcterms:modified>
</cp:coreProperties>
</file>