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4C" w:rsidRDefault="00CB214C" w:rsidP="00B86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</w:pPr>
      <w:r w:rsidRPr="00B86AB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  <w:t>Kézdivásárhelyről</w:t>
      </w:r>
    </w:p>
    <w:p w:rsidR="00B86AB3" w:rsidRPr="00B86AB3" w:rsidRDefault="00B86AB3" w:rsidP="00B86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</w:rPr>
      </w:pP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Kézdivásárhely a Kárpát-medence legkeletibb magyar többségű városa, az egykori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Kézdiszék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központja. Hangulatos kisváros a Feketeügy folyó völgyében. Magyar város, mely őrzi székelységét, 20 ezer lakosának 91%-a magyar. A város területén római katonai tábor volt, amely az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Ojtozi-szorost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vigyázta.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előtag utal az itteni székelyek XI. századi lakóhelyére, a mai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Százkézdre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Zsigmond király 1427-ben vásáros hellyé nyilvánította, ekkor még Torjavására néven. A középkorban jelentős céhes ipara volt. Az 1848-49-es szabadságharcban a háromszéki védelem központja volt, itt öntötték Gábor Áron híres ágyúit. Az ágyúöntő szobra 1971 óta a főtéren áll. Különlegessége, hogy a főteret, az egykori piacteret övező házak kapui mind egy-egy utcának a végei. Korábbi források ugyan 73 udvarteret említenek, ma 72 udvartér található a városban, egyet közülük fallal választottak le.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egykori városháza épületében kapott helyet az Incze László Céhtörténeti Múzeum, itt tekinthető meg az egyetlen megmaradt Gábor Áron-féle ágyú másolata. Az eredetit 2010-ben hozták vissza Sepsiszentgyörgyre, Székelyföldre. Kézdivásárhely református temploma 1783-ban épült a középkori templom helyére. Az 1834-ben bekövetkezett nagy tűzvészben leégett, újjáépítése 1838-ra fejeződött be.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A város trapéz alakú főterét – az egykori piacteret – XVIII. és XIX. századi épületek övezik, a mai városháza épülete 1907-ben takarékpénztárnak épült. A székely határőrség tisztiiskolája, a katona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nevelde 1817 és 1823 között épült késő klasszicista stílusban. Kézdivásárhely 1849-ben egyesült Kantával, 1949-ben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Kézdioroszfalut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csatolták hozzá. Ma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Nyujtód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Kézdisárfalva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Kézdiszászfalu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hozzá tartozik.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Kézdivásárhelyt nevezik a céhek, a vargák és az udvarterek városának is, Orbán Balázs pedig Háromszék Párizsának hívta a kisvárost.</w:t>
      </w:r>
    </w:p>
    <w:p w:rsidR="001E4504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Kézdivásárhely, az udvarterek városa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Városunk eseményekben gazdag története számos tanulsággal szolgálhat, különösen a most felnövő nemzedékek számára. Behatóbb megismerését tanulmánykötet hívatott szolgálni, alább csak egy rövid ismertetőt nyújtunk különféle megnevezései tükrében – annak apropóján, hogy 2007-ben éppen 600 éve annak, hogy először fordul elő az írott forrásokban, s 580 éve annak, hogy biztosan városnak tekinthető.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kiindulópont mindig a név. Kézdivásárhely városi rangját, az ezzel járó kiváltságait, többek közt vásártartási jogát is Luxemburgi Zsigmond királytól nyerte. Az erről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tanuskodó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okmány 1427-bő való, és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városunkat Torja vására néven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líti. Ha csak ennyit említünk, már jeleztük, hogy a terület, ahol vásárokat kezdtek tartani eredetileg Torja községhez, tehát egy korábbi településhez tartozott. A vásárokat 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azért tartották itt, mert az a </w:t>
      </w:r>
      <w:proofErr w:type="spellStart"/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háromszéki-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medence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központjában, öt irányból jövő utak találkozásánál, vásárok tartására alkalmas hely volt.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mai neve János Zsigmond erdélyi fejedelemnek a székely felkelés után, 1562-ben kelt levelében fordul elő hivatalosan. Egyes oklevelekben már korábban is használták, hiszen 1407-től a város első írásos említésétől már tulajdonképpen a szék gazdasági-közigazgatási központja. A szék megjelölés arra utal, hogy a Székelyföldnek saját közigazgatási-területi beosztása volt, amelyet a magyar állam keretei között, de később, az osztrák uralom idején is sikerült megőriznie, egészen 1876-ig, amikor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Kézdiszék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Sepsi- és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Orbaiszékkel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Háromszék vármegye keretei közé szerveződik.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város nevéből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szót, mivel név, nem fordíthatták román nyelvre, és nem vették át. De megkülönböztetésként más vásár nevű városoktól (pl.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Targu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Neamt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Targu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Ocna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stb.),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Secuiesc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megjelölést választották, ami jelzi, hogy itt székely-magyar lakosság él, és jelenleg is a város lakosságának több mint 90 %-át alkotja.</w:t>
      </w:r>
    </w:p>
    <w:p w:rsidR="001E4504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céhes város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Nézzük, mennyire indokolt a közkedvelt és leggyakrabban használt céhes város kifejezés. Megállapítha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juk, hogy főleg az utóbbi időben, és többnyire a sajtóban találkozunk a céhes jelzővel. Holott, mint tudjuk, már több mint egy évszázada nincsenek céhek. A középkorban és az újkor kezdetén viszont soha semmilyen okmányban nem nevezték céhesnek városunkat. Mégsem tekinthetjük véletlennek, hogy e jelző az utóbbi időben a városnévhez csatolódott. Indokoltnak tekinthetjük, hogy ha arra gondolunk, hogy itt a mesteremberek már a 16. század második felétől céhszervez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teket kezdtek létrehozni. Évszázadokon át ezek határozták meg az itteni kézműves lakosság munka- és életrendjét.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Kézdivásárhely a középkorban a Székelyföld egyik legjelentősebb kézműves központja volt, ahol számos céhszervezet alakult. Tehát céhes iparral rendelkező városként tartjuk számon, de nem volt “céhes város”. Kézdivásárhelyen, más középkori városokhoz hasonlóan, a céhek szabályozták a termelés és a javak értékesítésének rendjét. A kézműveseknek olyan szervezetei voltak ezek, amelyeknek meghatározó szerepe nem csak a gazdasági életben érvényesült, hanem az élet minden más területén is.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A céhszervezetek életre hívásához mindig szükség volt a kiváltságlevélre, amelyet korábban a magyar királyok, később az erdélyi fejedelmek, az osztrák uralom idején pedig az erdélyi kormányzóság bocsátott ki. A viszonylag későn iparosodó Székelyföldön ezeket a céh-privilégiumokat többnyire az Erdélyi fejedelemség idején adták ki azok a fejedelmek, akik a városok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felemelkedésének ügyét, a kézművesség és a kereskedelem felvirágoztatá</w:t>
      </w:r>
      <w:r w:rsidR="00B86AB3">
        <w:rPr>
          <w:rFonts w:ascii="Times New Roman" w:eastAsia="Times New Roman" w:hAnsi="Times New Roman" w:cs="Times New Roman"/>
          <w:sz w:val="24"/>
          <w:szCs w:val="24"/>
          <w:lang w:eastAsia="hu-HU"/>
        </w:rPr>
        <w:t>sát, a városi polgárság megerősö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dését kívánták előmozdítani.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kézdivásárhelyiek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céhes vagy más, gazdasági előnyöket biztosító kiváltságleveleket a 16. század második felében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Báthoriaktól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17. század első felében pedig Bethlen Gábortól és a két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Rákoczitól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nyertek.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19. század második felében, az 1848-49-es polgári forradalom után a nagyvárosokban kifejlődött a gyáripar, amely fokozatosan háttérbe szorította a kézműves termelést. A középkorból fennmaradt céhszabályok, a maguk szigorú előírásaival már akadályozták a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szabad iparfejlődést, ezért 1872-ben Magyarország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gész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területén, tehát nálunk is felszámolták a céheket. Helyettük ipartársulatok alakultak. Kézdivásárhelyen, ahol jelentős gyáripar nem jött létre ebben az időszakban, ezek az ipartársulatok ápolták és tartották fenn a 20. század közepéig a régi céhes hagyományok és szokások egy részét. A céhes város szóhasználatot is ez indokolja.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21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vargaváros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Városunkban az első céhet a tímárok szervezik 1572-ben Báthory István erdélyi fejedelem idején. Az iratokban, sőt a céh 1862-ben készült ládáján is a VARGA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TÍMÁR CÉH megnevezést találjuk. A Magyar Értelmező Szótár szerint a varga szó régi, nép nyelvhasználat szerinti jelentése: lábbeli készítésével, javításával foglalkozó iparos. A tímár tulajdonképpen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nyers bőr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kikészítésével foglalkozott. Megkülönböztetésként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lábbelikészítőtől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használták a cserzővarga (ő csak a nyersbőr kikészítésével foglalkozott) és a foltozó varga (csak a lábbeli javítását végezte) megnevezést.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céhek megalakulásának időrendjét vizsgálva azt találjuk, hogy ugyancsak a 17. század első felében, az elsők közt alakult meg a szűcs céh is. A szűcsök 1649-ben, II.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Rákoczi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Györgytől kaptak kiváltságlevelet céh alakítására.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Megállapíthatjuk, hogy a bőrfeldolgozással kapcsolatos mesterségek fejlődtek ki viszonylag legkorábban, így ezek képviselői szervezték meg városunkban az első céheket. Ugyancsak 1649-ben alakult a fazekasok céhe is. Cserépedényre minden háztartásban szükség volt, ezért nálunk is sok képviselője volt ennek az ősi mesterségnek. Fennmaradt termékeik kiváló szaktudásról és művészi érzékről tanúskodnak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Városunk gazdasági felvirágzását kedvező földrajzi fekvése is biztosította. A felső-háromszéki medence központjában kialakult vásáros hely nem csak a környező községeket, de az egész Székelyföldet ellátta kézműves termékkel. Országos vásárok alkalmával a helybeli mesterek áruikkal eljutottak egészen Gyergyószentmiklósig. Sok árut vittek az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Ojtozi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szoroson át a moldvai piacokra is. A középkorban a Brassót Moldvával összekötő fő kereskedelmi út városunkon haladt át, ez is hozzájárult egyes kézműves szakmák fellendüléséhez és a kereskedelmi kapcsolatok kiszélesítéséhez.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1691-ben Erdély osztrák uralom alá került. A kézművesség és kereskedelem fejlődését kiváltságlevelekkel elősegítő fejedelemség időszaka után az osztrák elnyomás egy évszázadnál is hosszabb időre vetette vissza a város gazdasági előrehaladását. A 18. század folyamán nem alakult egyetlen céhszervezet sem, bár a szíjgyártókon kívül a mészárosok, a kovácsok és más kézműves szakmák művelői is kéréssel fordultak ennek érdekében az erdélyi kormányzósághoz. Közülük a szíjgyártók szereztek előbb kiváltságlevelet, céhük így 1807-ben alakult. Ezt követően a 19. század első felében még hat céhszervezet jött létre.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19. század első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felében városunkban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kézművesipar újabb fellendülési időszakát élte. Ekkor számos mesterségnek volt már olyan nagy számban képviselője, amely lehetővé tette újabb céhek szervezését. A sort a század elején a szíjgyártók nyitották meg, majd közvetlenül utánuk, 1809-ben a mészárosok nyertek privilégiumot a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Guberniumtól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többi céh az 1848-as szabadságharcot megelőző években gyorsan, egymás után alakult: a szabók 1841-ben, az asztalosok, az üstgyártók, a kalaposok, a kovácsok, a lakatosok pedig 1844-ben kaptak kiváltságlevelet céhszervezet létrehozására. Ezzel a céhek száma tizenegyre emelkedett. Mindegyik céh az azonos foglalkozású mestereket tömörítette, de felvette tagjai közé azt a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néhány rokon szakmájú mestert is, akik önálló céhet nem szervezhettek. Így például az asztalos céh tagjai voltak az esztergályosok is. A kézdivásárhelyi céhek közül csak egy volt ún.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egyesült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céh: a kovács, lakatos, puskaműves és pléhes mesterek közösen alakítottak céhet.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1848-49-es forradalom után a céheket, mint elavult, középkori szervezeteket mindenhol felszámolták, illetve az 1872-ben hozott törvénnyel ipartársulatokká, ipartestületekké szervezték át, szabadabb elvű szabályzatok alapján. A hagyományaikhoz ragaszkodó kézdivásárhelyi mesterek nagyon nehezen fogadták el a régi rendet megbontó szabályzatokat, ezért az ipartársulatokká történő átszervezés is elhúzódott, nem is volt teljes,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sok céhes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rendszabály tovább élt az új keretek között. Bár a szervezet hivatalos neve megváltozott, a pecséten, az iratokon ez kellett, hogy szerepeljen, a mesterek mindennapi szóhasználatában továbbra is céhnek mondták az ipartársulatot. Ez is hozzájárult ahhoz, hogy céhes városnak nevezzék Kézdivásárhelyt. De a közelmúlt is szolgáltatott erre indokot.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kézdivásárhelyi csizmadiák és cipészek kiváló minőségű lábbelit készítettek. Termékeik messze földön híresek voltak, nagy keresletnek örvendtek. A 19. század végén, a millenniumi ünnepségek alkalmával Budapesten kiállítást rendeztek, ahol a székelyföldi ipar is képviseltette magát. Háromszékről 33 kiállító vett részt, és közülük 30 kitűntetésben részesült. </w:t>
      </w:r>
      <w:proofErr w:type="gram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ezek</w:t>
      </w:r>
      <w:proofErr w:type="gram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16 kézdivásárhelyi mester volt. Érdemes név szerint is felsorolni őket: Vajda Albert, Csutak László, Incze János, Kónya Mihály, id. és ifj.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Czimbalmos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Ferenc asztalosok, Földi Sándor esztergályos, Erdő Sándor szoba- és bútorfestő, Farkas György, Györffy Lajos, </w:t>
      </w:r>
      <w:proofErr w:type="spellStart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Megyaszai</w:t>
      </w:r>
      <w:proofErr w:type="spellEnd"/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Máté, Molnár Imre, Nagy József cipészek, Tuzson Pál és Tuzson György csizmadiamesterek, és Dávid Gyula tímár.</w:t>
      </w:r>
    </w:p>
    <w:p w:rsidR="001E4504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udvarterek városa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 céhes- illetve a vargaváros megjelölés csak részben tekinthető indokoltnak, az udvarteres városnév tökéletesen megfelel, mert olyan település-szerkezetet jelöl, amely jellegzetes, a maga nemében egyedülálló, más helységre nem vonatkoztatható. A mi udvartereinkhez hasonló udvarokat, utcácskákat ugyan máshol is lehet látni (például Székelyudvarhelyen ilyenek volta a Mihály udvar és a Szűcs udvar, de nyugat-európai városokban is vannak a középkorban sűrűn egymás mellé épült házakból alakult, a mienkre emlékeztető keskeny kis utcák), de egész városközpont sehol sem alakult ki úgy, mint Kézdivásárhelyen. A hozzánk látogató turistát minden bizonnyal az érdekli, hogy mi is tulajdonképpen az udvartér, és hogyan jött létre a főtér körül az ilyen udvartér hálózat.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Ezt a sajátos településformát a hajdani vásáros hely határozta meg. A piac körül megtelepedő mesterek házaihoz egy-egy keskeny telek tartozott, akárcsak falun az udvar és a kert. Erre a telekre később házat építettek a gyermekek, amikor maguk is családot alapítottak. Mivel a város belterülete kicsi volt, a telkek is feloszlottak a leszármazottak között, a házakat úgy építették a piacra néző ház mögé, hogy nem hagytak köztük helyet külön udvarnak. A telkek fokozatosan beépültek, s így a piactérről kiindulva, minden irányban házsorok alakultak ki. Udvarra azonban szükség volt, ezért a házsorok közt fennmaradt hosszú, keskeny telket közös udvarként használták azok a családok, akiknek ott házuk volt. Mivel a telek az ő tulajdonukat képezte, ugyanazon családhoz tartozókét, a családok szerint nevezték az udvarokat is </w:t>
      </w: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Balogok, Jancsók, csiszárok stb. udvarának, illetve – mivel nagyobb egy közönséges udvarnál – udvartérnek.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Az udvarterek utcákká alakultak, mégsem kaptak utcanevet, mert részben őrzik ma is a hajdani udvartér arculatát és a város sajátos településszerkezetét. A városközpont ezért műemlékvédelmi szempontból nyilvántartott és megóvásra rendelt övezet.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Az idők folyamán változás történt az udvarterek megjelölése terén is. Ahogy a város fejlődött, minden irányba terjeszkedett, újabb udvarterek keletkeztek, s ezek száma 73-ra gyarapodott. Családnevek alapján nem lehetett tájékozódni, ezért a városi tanács bevezette a számokkal való jelzésüket. A számozás 73-ig tart, tényleg azonban jelenleg már „csak” 70 udvartér van. Megszűnt az 5-ös és 34-es, mert a bennük levő kis házakat lebontották, a 71-es pedig olyan mértékben épült át, hogy elvesztette udvartér jellegét, ezért a Fenyves utca nevet kapta.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Udvartereink ma idegenforgalmi látványosságként szolgálnak, egy sok évszázados múlttal rendelkező vásáros hely emlékét őrzik. A diktatúra utolsó éveiben kidolgozott városrendészeti terv a korszerűsítés címén felszámolta volna az udvartér hálózatot. Kivitelezésre szerencsére nem kerülhetett sor. Az udvartereknek a lakosság által történő természetes felújítására azonban mindenképpen szükség van. Ennek az egyedülálló udvarteres városközpontnak a védelméért, karbantartásáért sokat kell még tennie a város vezetőségének és minden lakójának.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214C" w:rsidRPr="00CB214C" w:rsidRDefault="00CB214C" w:rsidP="00B86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1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600 éves város, Kézdivásárhely Évkönyve, 2007 (kivonat)</w:t>
      </w:r>
    </w:p>
    <w:p w:rsidR="007A3463" w:rsidRPr="00CB214C" w:rsidRDefault="00CB214C" w:rsidP="00B86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14C">
        <w:rPr>
          <w:rFonts w:ascii="Times New Roman" w:hAnsi="Times New Roman" w:cs="Times New Roman"/>
          <w:b/>
          <w:sz w:val="24"/>
          <w:szCs w:val="24"/>
        </w:rPr>
        <w:t>www.kezdi.ro</w:t>
      </w:r>
      <w:proofErr w:type="spellEnd"/>
      <w:r w:rsidRPr="00CB21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B214C">
        <w:rPr>
          <w:rFonts w:ascii="Times New Roman" w:hAnsi="Times New Roman" w:cs="Times New Roman"/>
          <w:b/>
          <w:sz w:val="24"/>
          <w:szCs w:val="24"/>
        </w:rPr>
        <w:t>kezdivasarhelyrol</w:t>
      </w:r>
      <w:proofErr w:type="spellEnd"/>
      <w:r w:rsidRPr="00CB214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3463" w:rsidRPr="00CB214C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B214C"/>
    <w:rsid w:val="00013719"/>
    <w:rsid w:val="0002616E"/>
    <w:rsid w:val="00050508"/>
    <w:rsid w:val="00124437"/>
    <w:rsid w:val="00193918"/>
    <w:rsid w:val="001E4504"/>
    <w:rsid w:val="00222A8E"/>
    <w:rsid w:val="003A33E9"/>
    <w:rsid w:val="003D2948"/>
    <w:rsid w:val="0042037B"/>
    <w:rsid w:val="00573720"/>
    <w:rsid w:val="005E1B3A"/>
    <w:rsid w:val="007A3463"/>
    <w:rsid w:val="0091331F"/>
    <w:rsid w:val="009B7FBE"/>
    <w:rsid w:val="00A07E9C"/>
    <w:rsid w:val="00B86AB3"/>
    <w:rsid w:val="00C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CB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2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1818</Words>
  <Characters>12549</Characters>
  <Application>Microsoft Office Word</Application>
  <DocSecurity>0</DocSecurity>
  <Lines>104</Lines>
  <Paragraphs>28</Paragraphs>
  <ScaleCrop>false</ScaleCrop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5</cp:revision>
  <dcterms:created xsi:type="dcterms:W3CDTF">2017-07-31T08:25:00Z</dcterms:created>
  <dcterms:modified xsi:type="dcterms:W3CDTF">2018-12-14T12:45:00Z</dcterms:modified>
</cp:coreProperties>
</file>