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5D" w:rsidRPr="00AE0D0D" w:rsidRDefault="00AE0D0D" w:rsidP="005B7A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AE0D0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Bártfa t</w:t>
      </w:r>
      <w:r w:rsidR="00D4735D" w:rsidRPr="00AE0D0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örténete</w:t>
      </w:r>
    </w:p>
    <w:p w:rsidR="00D4735D" w:rsidRPr="00D4735D" w:rsidRDefault="00D4735D" w:rsidP="005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ősidők óta lakott helyen a várost lengyel </w:t>
      </w:r>
      <w:hyperlink r:id="rId4" w:tooltip="Ciszterciek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ciszterci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szerzetesek alapították a </w:t>
      </w:r>
      <w:hyperlink r:id="rId5" w:tooltip="12. század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12. században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" w:tooltip="Tatárjárás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tatárjárás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pusztításai után németek telepedtek meg itt. Bártfát </w:t>
      </w:r>
      <w:hyperlink r:id="rId7" w:tooltip="I. Lajos magyar király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I. Lajos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király emelte </w:t>
      </w:r>
      <w:hyperlink r:id="rId8" w:tooltip="Szabad királyi város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szabad királyi város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rangjára. A </w:t>
      </w:r>
      <w:hyperlink r:id="rId9" w:tooltip="Lengyelország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Lengyelországba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 út élénk kereskedelmet tett lehetővé, különösen szoros kapcsolatokat ápolt </w:t>
      </w:r>
      <w:hyperlink r:id="rId10" w:tooltip="Biecz" w:history="1">
        <w:proofErr w:type="spellStart"/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Biecz</w:t>
        </w:r>
        <w:proofErr w:type="spellEnd"/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városával. Bártfa volt az egyik </w:t>
      </w:r>
      <w:hyperlink r:id="rId11" w:tooltip="Tárnoki város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tárnoki város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4735D" w:rsidRPr="00D4735D" w:rsidRDefault="00C3655A" w:rsidP="005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" w:tooltip="1435" w:history="1">
        <w:r w:rsidR="00D4735D"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1435</w:t>
        </w:r>
      </w:hyperlink>
      <w:r w:rsidR="00D4735D"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</w:t>
      </w:r>
      <w:hyperlink r:id="rId13" w:tooltip="Hunyadi János" w:history="1">
        <w:r w:rsidR="00D4735D"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Hunyadi János</w:t>
        </w:r>
      </w:hyperlink>
      <w:r w:rsidR="00D4735D"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 közelében verte meg </w:t>
      </w:r>
      <w:hyperlink r:id="rId14" w:tooltip="Talafusz (a lap nem létezik)" w:history="1">
        <w:proofErr w:type="spellStart"/>
        <w:r w:rsidR="00D4735D"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Talafusz</w:t>
        </w:r>
        <w:proofErr w:type="spellEnd"/>
      </w:hyperlink>
      <w:r w:rsidR="00D4735D"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5" w:tooltip="Huszita" w:history="1">
        <w:r w:rsidR="00D4735D"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huszita</w:t>
        </w:r>
      </w:hyperlink>
      <w:r w:rsidR="00D4735D"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kapitány seregeit.</w:t>
      </w:r>
    </w:p>
    <w:p w:rsidR="00D4735D" w:rsidRPr="00D4735D" w:rsidRDefault="00D4735D" w:rsidP="005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városban, ahol </w:t>
      </w:r>
      <w:hyperlink r:id="rId16" w:tooltip="1439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1439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-től tartottak misztériumjátékokat, </w:t>
      </w:r>
      <w:hyperlink r:id="rId17" w:tooltip="Nyomda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nyomda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működött. </w:t>
      </w:r>
      <w:hyperlink r:id="rId18" w:tooltip="1440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1440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a husziták foglalták el. A </w:t>
      </w:r>
      <w:hyperlink r:id="rId19" w:tooltip="16. század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16. század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elején a polgárok áttértek az </w:t>
      </w:r>
      <w:hyperlink r:id="rId20" w:tooltip="Evangélikus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evangélikus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hitre. A külföldet járt Leonard </w:t>
      </w:r>
      <w:proofErr w:type="spellStart"/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>Stöckel</w:t>
      </w:r>
      <w:proofErr w:type="spellEnd"/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városbíró fia, </w:t>
      </w:r>
      <w:hyperlink r:id="rId21" w:tooltip="1539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1539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a városi iskolát wittenbergi mestere </w:t>
      </w:r>
      <w:hyperlink r:id="rId22" w:tooltip="Philipp Melanchthon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Philipp </w:t>
        </w:r>
        <w:proofErr w:type="spellStart"/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Melanchthon</w:t>
        </w:r>
        <w:proofErr w:type="spellEnd"/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német humanista, </w:t>
      </w:r>
      <w:hyperlink r:id="rId23" w:tooltip="Luther Márton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Luther Márton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legközelebbi munkatársa, elvei szerint humanista gimnáziummá fejlesztette. </w:t>
      </w:r>
      <w:hyperlink r:id="rId24" w:tooltip="1590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1590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a felföldi lutheránusok itt tartották egyik </w:t>
      </w:r>
      <w:hyperlink r:id="rId25" w:tooltip="Zsinat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zsinatukat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Bártfa a vászonszövéséről messze földön ismert volt. A </w:t>
      </w:r>
      <w:hyperlink r:id="rId26" w:tooltip="17. század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17. században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háromszor, majd </w:t>
      </w:r>
      <w:hyperlink r:id="rId27" w:tooltip="1710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1710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</w:t>
      </w:r>
      <w:hyperlink r:id="rId28" w:tooltip="Pestis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pestis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pusztított. </w:t>
      </w:r>
      <w:hyperlink r:id="rId29" w:tooltip="1686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1686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és </w:t>
      </w:r>
      <w:hyperlink r:id="rId30" w:tooltip="1774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1774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leégett. Az </w:t>
      </w:r>
      <w:hyperlink r:id="rId31" w:tooltip="1670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1670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és </w:t>
      </w:r>
      <w:hyperlink r:id="rId32" w:tooltip="1680-as évek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1680-as években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többször pusztították császári és </w:t>
      </w:r>
      <w:hyperlink r:id="rId33" w:tooltip="Kuruc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kuruc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csapatok. A város a csapásokat nem tudta kiheverni, fokozatosan jelentőségét vesztette, amihez hozzájárultak Lengyelország felosztásai is. </w:t>
      </w:r>
      <w:hyperlink r:id="rId34" w:tooltip="1878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1878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újra tűzvész pusztította. </w:t>
      </w:r>
      <w:hyperlink r:id="rId35" w:tooltip="1902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1902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</w:t>
      </w:r>
      <w:hyperlink r:id="rId36" w:tooltip="Hölzel Mór" w:history="1">
        <w:proofErr w:type="spellStart"/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Hölzel</w:t>
        </w:r>
        <w:proofErr w:type="spellEnd"/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Mór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bártfai szobrásziskoláját szintén tűzvész pusztította el.</w:t>
      </w:r>
    </w:p>
    <w:p w:rsidR="00D4735D" w:rsidRPr="00D4735D" w:rsidRDefault="00D4735D" w:rsidP="005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hyperlink r:id="rId37" w:tooltip="Első világháború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első világháború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az oroszok 1914 novemberének végén elfoglalták, majd </w:t>
      </w:r>
      <w:hyperlink r:id="rId38" w:tooltip="Szurmay Sándor" w:history="1">
        <w:proofErr w:type="spellStart"/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Szurmay</w:t>
        </w:r>
        <w:proofErr w:type="spellEnd"/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Sándor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hadseregcsoportja szabadította föl, a </w:t>
      </w:r>
      <w:proofErr w:type="spellStart"/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>Limanowánál</w:t>
      </w:r>
      <w:proofErr w:type="spellEnd"/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küzdő csapatok érdekében folytatott hadművelet során. 1919 nyarán a </w:t>
      </w:r>
      <w:proofErr w:type="gramStart"/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</w:t>
      </w:r>
      <w:hyperlink r:id="rId39" w:tooltip="Tanácsköztársaság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Tanácsköztársaság</w:t>
        </w:r>
        <w:proofErr w:type="gramEnd"/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hadserege visszafoglalta Csehszlovákiától. Az </w:t>
      </w:r>
      <w:hyperlink r:id="rId40" w:tooltip="Bécsi döntések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első bécsi döntés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érintette.</w:t>
      </w:r>
    </w:p>
    <w:p w:rsidR="00D4735D" w:rsidRPr="00D4735D" w:rsidRDefault="00D4735D" w:rsidP="005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41" w:tooltip="Második világháború" w:history="1">
        <w:r w:rsidRPr="00D4735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második világháború</w:t>
        </w:r>
      </w:hyperlink>
      <w:r w:rsidRPr="00D47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végén Bártfát is érték veszteségek. A második világháború után – a történelmi városmagon kívül – több lakótelep létesült.</w:t>
      </w:r>
    </w:p>
    <w:p w:rsidR="007A3463" w:rsidRDefault="007A3463" w:rsidP="005B7A54">
      <w:pPr>
        <w:jc w:val="both"/>
      </w:pPr>
    </w:p>
    <w:p w:rsidR="009F2399" w:rsidRDefault="009F2399" w:rsidP="005B7A54">
      <w:pPr>
        <w:jc w:val="both"/>
      </w:pPr>
    </w:p>
    <w:p w:rsidR="009F2399" w:rsidRDefault="009F2399" w:rsidP="005B7A54">
      <w:pPr>
        <w:jc w:val="both"/>
      </w:pPr>
    </w:p>
    <w:p w:rsidR="009F2399" w:rsidRDefault="009F2399" w:rsidP="005B7A54">
      <w:pPr>
        <w:jc w:val="both"/>
      </w:pPr>
    </w:p>
    <w:p w:rsidR="009F2399" w:rsidRPr="00D4735D" w:rsidRDefault="009F2399" w:rsidP="005B7A54">
      <w:pPr>
        <w:jc w:val="both"/>
      </w:pPr>
      <w:r w:rsidRPr="009F2399">
        <w:t>https</w:t>
      </w:r>
      <w:r w:rsidR="005B7A54">
        <w:t>://hu.wikipedia.org/wiki/Ba</w:t>
      </w:r>
      <w:r w:rsidRPr="009F2399">
        <w:t>rtfa</w:t>
      </w:r>
    </w:p>
    <w:sectPr w:rsidR="009F2399" w:rsidRPr="00D4735D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4735D"/>
    <w:rsid w:val="00013719"/>
    <w:rsid w:val="0002616E"/>
    <w:rsid w:val="00050508"/>
    <w:rsid w:val="00181831"/>
    <w:rsid w:val="003A33E9"/>
    <w:rsid w:val="0042037B"/>
    <w:rsid w:val="00573720"/>
    <w:rsid w:val="005B7A54"/>
    <w:rsid w:val="005E1B3A"/>
    <w:rsid w:val="0075360B"/>
    <w:rsid w:val="007A3463"/>
    <w:rsid w:val="009B7FBE"/>
    <w:rsid w:val="009F2399"/>
    <w:rsid w:val="00A07E9C"/>
    <w:rsid w:val="00AE0D0D"/>
    <w:rsid w:val="00C3655A"/>
    <w:rsid w:val="00D4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35D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Szabad_kir%C3%A1lyi_v%C3%A1ros" TargetMode="External"/><Relationship Id="rId13" Type="http://schemas.openxmlformats.org/officeDocument/2006/relationships/hyperlink" Target="https://hu.wikipedia.org/wiki/Hunyadi_J%C3%A1nos" TargetMode="External"/><Relationship Id="rId18" Type="http://schemas.openxmlformats.org/officeDocument/2006/relationships/hyperlink" Target="https://hu.wikipedia.org/wiki/1440" TargetMode="External"/><Relationship Id="rId26" Type="http://schemas.openxmlformats.org/officeDocument/2006/relationships/hyperlink" Target="https://hu.wikipedia.org/wiki/17._sz%C3%A1zad" TargetMode="External"/><Relationship Id="rId39" Type="http://schemas.openxmlformats.org/officeDocument/2006/relationships/hyperlink" Target="https://hu.wikipedia.org/wiki/Tan%C3%A1csk%C3%B6zt%C3%A1rsas%C3%A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u.wikipedia.org/wiki/1539" TargetMode="External"/><Relationship Id="rId34" Type="http://schemas.openxmlformats.org/officeDocument/2006/relationships/hyperlink" Target="https://hu.wikipedia.org/wiki/187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hu.wikipedia.org/wiki/I._Lajos_magyar_kir%C3%A1ly" TargetMode="External"/><Relationship Id="rId12" Type="http://schemas.openxmlformats.org/officeDocument/2006/relationships/hyperlink" Target="https://hu.wikipedia.org/wiki/1435" TargetMode="External"/><Relationship Id="rId17" Type="http://schemas.openxmlformats.org/officeDocument/2006/relationships/hyperlink" Target="https://hu.wikipedia.org/wiki/Nyomda" TargetMode="External"/><Relationship Id="rId25" Type="http://schemas.openxmlformats.org/officeDocument/2006/relationships/hyperlink" Target="https://hu.wikipedia.org/wiki/Zsinat" TargetMode="External"/><Relationship Id="rId33" Type="http://schemas.openxmlformats.org/officeDocument/2006/relationships/hyperlink" Target="https://hu.wikipedia.org/wiki/Kuruc" TargetMode="External"/><Relationship Id="rId38" Type="http://schemas.openxmlformats.org/officeDocument/2006/relationships/hyperlink" Target="https://hu.wikipedia.org/wiki/Szurmay_S%C3%A1ndo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1439" TargetMode="External"/><Relationship Id="rId20" Type="http://schemas.openxmlformats.org/officeDocument/2006/relationships/hyperlink" Target="https://hu.wikipedia.org/wiki/Evang%C3%A9likus" TargetMode="External"/><Relationship Id="rId29" Type="http://schemas.openxmlformats.org/officeDocument/2006/relationships/hyperlink" Target="https://hu.wikipedia.org/wiki/1686" TargetMode="External"/><Relationship Id="rId41" Type="http://schemas.openxmlformats.org/officeDocument/2006/relationships/hyperlink" Target="https://hu.wikipedia.org/wiki/M%C3%A1sodik_vil%C3%A1gh%C3%A1bor%C3%BA" TargetMode="External"/><Relationship Id="rId1" Type="http://schemas.openxmlformats.org/officeDocument/2006/relationships/styles" Target="styles.xml"/><Relationship Id="rId6" Type="http://schemas.openxmlformats.org/officeDocument/2006/relationships/hyperlink" Target="https://hu.wikipedia.org/wiki/Tat%C3%A1rj%C3%A1r%C3%A1s" TargetMode="External"/><Relationship Id="rId11" Type="http://schemas.openxmlformats.org/officeDocument/2006/relationships/hyperlink" Target="https://hu.wikipedia.org/wiki/T%C3%A1rnoki_v%C3%A1ros" TargetMode="External"/><Relationship Id="rId24" Type="http://schemas.openxmlformats.org/officeDocument/2006/relationships/hyperlink" Target="https://hu.wikipedia.org/wiki/1590" TargetMode="External"/><Relationship Id="rId32" Type="http://schemas.openxmlformats.org/officeDocument/2006/relationships/hyperlink" Target="https://hu.wikipedia.org/wiki/1680-as_%C3%A9vek" TargetMode="External"/><Relationship Id="rId37" Type="http://schemas.openxmlformats.org/officeDocument/2006/relationships/hyperlink" Target="https://hu.wikipedia.org/wiki/Els%C5%91_vil%C3%A1gh%C3%A1bor%C3%BA" TargetMode="External"/><Relationship Id="rId40" Type="http://schemas.openxmlformats.org/officeDocument/2006/relationships/hyperlink" Target="https://hu.wikipedia.org/wiki/B%C3%A9csi_d%C3%B6nt%C3%A9sek" TargetMode="External"/><Relationship Id="rId5" Type="http://schemas.openxmlformats.org/officeDocument/2006/relationships/hyperlink" Target="https://hu.wikipedia.org/wiki/12._sz%C3%A1zad" TargetMode="External"/><Relationship Id="rId15" Type="http://schemas.openxmlformats.org/officeDocument/2006/relationships/hyperlink" Target="https://hu.wikipedia.org/wiki/Huszita" TargetMode="External"/><Relationship Id="rId23" Type="http://schemas.openxmlformats.org/officeDocument/2006/relationships/hyperlink" Target="https://hu.wikipedia.org/wiki/Luther_M%C3%A1rton" TargetMode="External"/><Relationship Id="rId28" Type="http://schemas.openxmlformats.org/officeDocument/2006/relationships/hyperlink" Target="https://hu.wikipedia.org/wiki/Pestis" TargetMode="External"/><Relationship Id="rId36" Type="http://schemas.openxmlformats.org/officeDocument/2006/relationships/hyperlink" Target="https://hu.wikipedia.org/wiki/H%C3%B6lzel_M%C3%B3r" TargetMode="External"/><Relationship Id="rId10" Type="http://schemas.openxmlformats.org/officeDocument/2006/relationships/hyperlink" Target="https://hu.wikipedia.org/wiki/Biecz" TargetMode="External"/><Relationship Id="rId19" Type="http://schemas.openxmlformats.org/officeDocument/2006/relationships/hyperlink" Target="https://hu.wikipedia.org/wiki/16._sz%C3%A1zad" TargetMode="External"/><Relationship Id="rId31" Type="http://schemas.openxmlformats.org/officeDocument/2006/relationships/hyperlink" Target="https://hu.wikipedia.org/wiki/1670" TargetMode="External"/><Relationship Id="rId4" Type="http://schemas.openxmlformats.org/officeDocument/2006/relationships/hyperlink" Target="https://hu.wikipedia.org/wiki/Ciszterciek" TargetMode="External"/><Relationship Id="rId9" Type="http://schemas.openxmlformats.org/officeDocument/2006/relationships/hyperlink" Target="https://hu.wikipedia.org/wiki/Lengyelorsz%C3%A1g" TargetMode="External"/><Relationship Id="rId14" Type="http://schemas.openxmlformats.org/officeDocument/2006/relationships/hyperlink" Target="https://hu.wikipedia.org/w/index.php?title=Talafusz&amp;action=edit&amp;redlink=1" TargetMode="External"/><Relationship Id="rId22" Type="http://schemas.openxmlformats.org/officeDocument/2006/relationships/hyperlink" Target="https://hu.wikipedia.org/wiki/Philipp_Melanchthon" TargetMode="External"/><Relationship Id="rId27" Type="http://schemas.openxmlformats.org/officeDocument/2006/relationships/hyperlink" Target="https://hu.wikipedia.org/wiki/1710" TargetMode="External"/><Relationship Id="rId30" Type="http://schemas.openxmlformats.org/officeDocument/2006/relationships/hyperlink" Target="https://hu.wikipedia.org/wiki/1774" TargetMode="External"/><Relationship Id="rId35" Type="http://schemas.openxmlformats.org/officeDocument/2006/relationships/hyperlink" Target="https://hu.wikipedia.org/wiki/190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Rozsa</cp:lastModifiedBy>
  <cp:revision>5</cp:revision>
  <dcterms:created xsi:type="dcterms:W3CDTF">2017-08-04T12:38:00Z</dcterms:created>
  <dcterms:modified xsi:type="dcterms:W3CDTF">2018-12-12T09:55:00Z</dcterms:modified>
</cp:coreProperties>
</file>