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03" w:rsidRDefault="00E12603">
      <w:pPr>
        <w:rPr>
          <w:rFonts w:ascii="Times New Roman" w:hAnsi="Times New Roman" w:cs="Times New Roman"/>
          <w:b/>
          <w:sz w:val="28"/>
          <w:szCs w:val="28"/>
        </w:rPr>
      </w:pPr>
      <w:r w:rsidRPr="00E12603">
        <w:rPr>
          <w:rFonts w:ascii="Times New Roman" w:hAnsi="Times New Roman" w:cs="Times New Roman"/>
          <w:b/>
          <w:sz w:val="28"/>
          <w:szCs w:val="28"/>
        </w:rPr>
        <w:t>Pozsonyi Magyar Intézet  /Balassi Intézet/</w:t>
      </w:r>
    </w:p>
    <w:p w:rsidR="00685833" w:rsidRPr="00685833" w:rsidRDefault="00685833" w:rsidP="00685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Pozsonyi Magyar Intézet egy kulturális hálózat része, Rómában, Moszkvában, New Yorkban működnek testvérintézetei. Magyarország kultúráját és </w:t>
      </w:r>
      <w:proofErr w:type="spellStart"/>
      <w:r w:rsidRPr="00685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imázsát</w:t>
      </w:r>
      <w:proofErr w:type="spellEnd"/>
      <w:r w:rsidRPr="00685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hivatott népszerűsíteni a Pozsonyi Magyar Intézet, de a helyi civil megmozdulásokat is támogatja. Koncerteket, kiállításokat szervezünk, emellett beszélgetős műsorokat, ahol nem csak magyar, hanem szlovák szakembereket is fogadunk, hogy különféle témákról folytassanak párbeszédet. Negyedévente egy alkalommal a cseh, lengyel és szlovák partnereinkkel olyan szakértőket hívunk meg, akik a visegrádi országokat érintő problémákról beszélgetnek. Nemrég indult be a kulturális többnyelvűséget támogató programunk, szlovákiai múzeumokhoz, műemlékekhez juttatjuk el a magyar nyelvű tájékoztató szövegeket.</w:t>
      </w:r>
    </w:p>
    <w:p w:rsidR="00685833" w:rsidRPr="00E12603" w:rsidRDefault="00E12603">
      <w:pPr>
        <w:rPr>
          <w:rFonts w:ascii="Times New Roman" w:hAnsi="Times New Roman" w:cs="Times New Roman"/>
          <w:sz w:val="24"/>
          <w:szCs w:val="24"/>
        </w:rPr>
      </w:pPr>
      <w:r w:rsidRPr="00E12603">
        <w:rPr>
          <w:rFonts w:ascii="Times New Roman" w:hAnsi="Times New Roman" w:cs="Times New Roman"/>
          <w:sz w:val="24"/>
          <w:szCs w:val="24"/>
        </w:rPr>
        <w:t>http://www.pozsony.balassiintezet.hu/hu/</w:t>
      </w:r>
    </w:p>
    <w:p w:rsidR="00E12603" w:rsidRPr="00E12603" w:rsidRDefault="00E12603" w:rsidP="00E12603">
      <w:pPr>
        <w:spacing w:before="112" w:after="112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Balassi Intézet a határon túli magyar kultúra magyarországi és az egyetemes magyar kultúra külföldi bemutatásáért felel. Az egységes és egyetemes magyar kultúrát terjeszti és népszerűsíti a nagyvilágban, úgy hogy ezzel párhuzamosan segíti a külföldön vagy határon kívül létező magyar hagyományok és kultúra megismertetését Magyarországon.</w:t>
      </w:r>
    </w:p>
    <w:p w:rsidR="00E12603" w:rsidRPr="00E12603" w:rsidRDefault="00E12603" w:rsidP="00E12603">
      <w:pPr>
        <w:spacing w:before="112" w:after="112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intézet központi költségvetési szerv, a magyar művelődés nemzetközi kapcsolatrendszerének nemzeti háttérintézménye, amely 2007 március 1-től sajátos jellegű szakmai irányító központként működik, akárcsak a német Goethe </w:t>
      </w:r>
      <w:proofErr w:type="spellStart"/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Institut</w:t>
      </w:r>
      <w:proofErr w:type="spellEnd"/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vagy az angol British </w:t>
      </w:r>
      <w:proofErr w:type="spellStart"/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Council</w:t>
      </w:r>
      <w:proofErr w:type="spellEnd"/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Egyedisége tevékenységének tartalmában, működési területében illetve eszközrendszerében fejeződik ki.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</w:p>
    <w:p w:rsidR="00E12603" w:rsidRPr="00E12603" w:rsidRDefault="00E12603" w:rsidP="00E126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Balassi Intézet Magyarország kulturális diplomáciájának alakításában és céljainak megvalósításában kap kiemelt szerepet. Magyarország kulturális politikájának egyik fő célkitűzése a modernizáció, a versenyképesség fejlesztése. Vonatkozik ez a kultúrára, a kulturális infrastruktúrára is. A 21. századra nyilvánvalóan felértékelődött a világban a kulturális diplomácia, mely fokozatosan a nemzetközi kapcsolatrendszer „harmadik pilléreként"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jelenik meg.  </w:t>
      </w:r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Unió országaiban, a „szubszidiaritás" ismert elve értelmében, a kulturális és az oktatási terület alapvetően „nemzeti hatáskörben" marad, ami egyben az Európai Unión belül a kulturális sokszínűség, a nemzeti kultúra értékei megtartásának záloga 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126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 rendszerben a külföldön működő </w:t>
      </w:r>
      <w:hyperlink r:id="rId4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magyar kulturális intézetek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 (23 intézetből és két levéltári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rendeltségből álló struktúra), </w:t>
      </w:r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hyperlink r:id="rId5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vendégoktatói és lektori hálózat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 (42 oktatói helyen)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kulturális külpolitikai stratégia kiemelt eszközei közé tartoznak. A Balassi Intézet a magyar kulturális diplomácia hagyományosan jól működő pilléreire támaszkodva Magyarország presztízsét kívánja erősíteni. Menedzseli a 20 országban működő </w:t>
      </w:r>
      <w:hyperlink r:id="rId6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intézete</w:t>
        </w:r>
        <w:r w:rsidR="00F92D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k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,</w:t>
        </w:r>
        <w:r w:rsidRPr="00E126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 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19 országban dolgozó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vendégoktatók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, valamint a</w:t>
        </w:r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lektorok hálózatát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amellyel megvalósul a korábbi két struktúra hatékonyabb összehangolása, a kulturális diplomácia komplex feladatainak végrehajtása. Mindez feltételezi a rendszer működésének, cél- és eszközrendszerének az áttekintését és modernizálását. Ez a hálózat lehetőséget nyújt tehát arra, hogy olyan szervezeti és kultúraközvetítő erőt képviseljen, mely az egyetemes magyar kultúra értékeinek minél hatékonyabb képviseletét vállalhatja föl.  A Balassi Intézet központi szerepet tölt be a </w:t>
      </w:r>
      <w:hyperlink r:id="rId8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magyar nyelv tanulása, tanítása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képzés módszertani központjának kialakítása vonatkozásában. Oktatási programja igen széles körű: a hagyományos értelemben vett nyelviskolai tevékenységtől </w:t>
      </w:r>
      <w:proofErr w:type="spellStart"/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hyperlink r:id="rId9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hungarológus</w:t>
        </w:r>
        <w:proofErr w:type="spellEnd"/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részképzésen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 át az </w:t>
      </w:r>
      <w:hyperlink r:id="rId10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egyetemi előkészítő kurzusokig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szervez oktatást a külföldiek számára. A magyar származásúak körében külön foglalkozik a Kárpát-medencei magyarság, különösen a Csángó földről, Vajdaságból és Kárpátaljáról érkező hallgatók, illetve a nyugati szórványban élők </w:t>
      </w:r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nyelvi felkészítésével. </w:t>
      </w:r>
      <w:hyperlink r:id="rId11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Pályáztatja</w:t>
        </w:r>
        <w:r w:rsidRPr="00E126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 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és irányítja a külföldön működő magyar lektorokat és vendégtanárokat. Kiadói feladatokat lát el, amelynek keretében időszaki és egyedi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kiadványokat, kiadvány-sorozatokat jelentet meg magyar és idegen nyelven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. Internetes módszertani és oktatási központot hoz létre és működtet a magyar nyelv és kultúra iránt érdeklődők számára. A Balassi Intézet jelentős szerepet kap a művelődési terület ösztöndíjas programjainak a megvalósításában. </w:t>
      </w:r>
      <w:hyperlink r:id="rId13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Szakkollégiuma</w:t>
        </w:r>
        <w:r w:rsidRPr="00E126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 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Kárpát-medencei hallgatói központként részt vállal az európai integrációs folyamat nemzetközi mobilitási programjainak megvalósításában. Ösztöndíjak adományozásával és szakkollégiumi képzéssel segíti a határon túli magyar és más nemzetiségű fiatalok magyarországi tanulmányait. Nyilvános szakkönyvtárat alakít ki és működtet, dokumentumtárat és adatbázisokat tart fenn. A magyar kultúra és nemzeti hagyományok értékeinek közzététele, széleskörű hazai és külföldi megismertetése érdekében gondoskodik a nemzeti évfordulók méltó megünnepléséről, szervezi a hozzá kapcsolódó szakmai előkészítő munkát és részt vesz a lebonyolításában. Az intézet célja, megerősíteni a magyar kultúra pozícióit az egész világon, ahogy </w:t>
      </w:r>
      <w:hyperlink r:id="rId14" w:tgtFrame="_blank" w:history="1">
        <w:r w:rsidRPr="00E126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Balassi Bálint</w:t>
        </w:r>
      </w:hyperlink>
      <w:r w:rsidRPr="00E12603">
        <w:rPr>
          <w:rFonts w:ascii="Times New Roman" w:eastAsia="Times New Roman" w:hAnsi="Times New Roman" w:cs="Times New Roman"/>
          <w:sz w:val="24"/>
          <w:szCs w:val="24"/>
          <w:lang w:eastAsia="hu-HU"/>
        </w:rPr>
        <w:t> humanista műveltséggel, magyar költészettel és dallamokkal terjesztette jó hírünket és nevünket a korabeli világban.</w:t>
      </w:r>
    </w:p>
    <w:p w:rsidR="00E12603" w:rsidRDefault="00E12603" w:rsidP="00E12603">
      <w:pPr>
        <w:spacing w:before="112" w:after="112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1"/>
          <w:lang w:eastAsia="hu-HU"/>
        </w:rPr>
      </w:pPr>
      <w:r w:rsidRPr="00E12603">
        <w:rPr>
          <w:rFonts w:ascii="Arial" w:eastAsia="Times New Roman" w:hAnsi="Arial" w:cs="Arial"/>
          <w:b/>
          <w:bCs/>
          <w:color w:val="000000"/>
          <w:sz w:val="11"/>
          <w:lang w:eastAsia="hu-HU"/>
        </w:rPr>
        <w:t> </w:t>
      </w:r>
    </w:p>
    <w:p w:rsidR="009D7862" w:rsidRPr="00E12603" w:rsidRDefault="009D7862" w:rsidP="00E12603">
      <w:pPr>
        <w:spacing w:before="112" w:after="112" w:line="240" w:lineRule="auto"/>
        <w:jc w:val="both"/>
        <w:textAlignment w:val="top"/>
        <w:rPr>
          <w:rFonts w:ascii="Arial" w:eastAsia="Times New Roman" w:hAnsi="Arial" w:cs="Arial"/>
          <w:color w:val="000000"/>
          <w:sz w:val="11"/>
          <w:szCs w:val="11"/>
          <w:lang w:eastAsia="hu-HU"/>
        </w:rPr>
      </w:pPr>
    </w:p>
    <w:p w:rsidR="00E12603" w:rsidRDefault="00E12603"/>
    <w:sectPr w:rsidR="00E12603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12603"/>
    <w:rsid w:val="002966F0"/>
    <w:rsid w:val="004E1937"/>
    <w:rsid w:val="00521EE2"/>
    <w:rsid w:val="005C7F34"/>
    <w:rsid w:val="00685833"/>
    <w:rsid w:val="008F3E26"/>
    <w:rsid w:val="009D7862"/>
    <w:rsid w:val="00C92034"/>
    <w:rsid w:val="00D7144C"/>
    <w:rsid w:val="00E061B8"/>
    <w:rsid w:val="00E12603"/>
    <w:rsid w:val="00E31DDD"/>
    <w:rsid w:val="00E61A4B"/>
    <w:rsid w:val="00E72DEF"/>
    <w:rsid w:val="00F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2">
    <w:name w:val="heading 2"/>
    <w:basedOn w:val="Norml"/>
    <w:link w:val="Cmsor2Char"/>
    <w:uiPriority w:val="9"/>
    <w:qFormat/>
    <w:rsid w:val="00E12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26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260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12603"/>
  </w:style>
  <w:style w:type="paragraph" w:styleId="NormlWeb">
    <w:name w:val="Normal (Web)"/>
    <w:basedOn w:val="Norml"/>
    <w:uiPriority w:val="99"/>
    <w:semiHidden/>
    <w:unhideWhenUsed/>
    <w:rsid w:val="00E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260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674">
          <w:marLeft w:val="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8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siintezet.hu/hu/kepzesek/magyar-nyelvoktatas/" TargetMode="External"/><Relationship Id="rId13" Type="http://schemas.openxmlformats.org/officeDocument/2006/relationships/hyperlink" Target="http://www.masz.balassiintezet.hu/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assiintezet.hu/hu/lektori-halozat/" TargetMode="External"/><Relationship Id="rId12" Type="http://schemas.openxmlformats.org/officeDocument/2006/relationships/hyperlink" Target="http://www.balassiintezet.hu/hu/kiadvanyo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lassiintezet.hu/hu/nemzetkozi-kapcsolatok/kulfoldi-magyar-kulturalis-intezetek/" TargetMode="External"/><Relationship Id="rId11" Type="http://schemas.openxmlformats.org/officeDocument/2006/relationships/hyperlink" Target="http://www.balassiintezet.hu/hu/lektori-halozat/lektori-allasok/" TargetMode="External"/><Relationship Id="rId5" Type="http://schemas.openxmlformats.org/officeDocument/2006/relationships/hyperlink" Target="http://www.balassiintezet.hu/hu/lektori-haloza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lassiintezet.hu/hu/kepzesek/egyetemi-elokeszito/" TargetMode="External"/><Relationship Id="rId4" Type="http://schemas.openxmlformats.org/officeDocument/2006/relationships/hyperlink" Target="http://www.balassiintezet.hu/hu/nemzetkozi-kapcsolatok/kulfoldi-magyar-kulturalis-intezetek/" TargetMode="External"/><Relationship Id="rId9" Type="http://schemas.openxmlformats.org/officeDocument/2006/relationships/hyperlink" Target="http://www.balassiintezet.hu/hu/kepzesek/hungarologiai-kepzes/" TargetMode="External"/><Relationship Id="rId14" Type="http://schemas.openxmlformats.org/officeDocument/2006/relationships/hyperlink" Target="http://www.balassiintezet.hu/hu/balassibali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2016-12-05T07:54:00Z</dcterms:created>
  <dcterms:modified xsi:type="dcterms:W3CDTF">2016-12-05T09:24:00Z</dcterms:modified>
</cp:coreProperties>
</file>