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A3" w:rsidRPr="008348CF" w:rsidRDefault="00B50DA3" w:rsidP="00B50D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8348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Hoppon maradt Lugos</w:t>
      </w:r>
    </w:p>
    <w:p w:rsidR="00B50DA3" w:rsidRPr="008348CF" w:rsidRDefault="00B50DA3" w:rsidP="00B50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8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Tavasszal keltek szárnyra az első pletykák a BMW közép-kelet-európai terjeszkedési terveiről, amit néhány hónappal később már a bajorok sem tagadtak: 5-600 millió eurós beruházással egy ultramodern, közepes méretű szedánok és egyéb, fronthajtású típusok gyártására alkalmas üzemet szerettek volna létrehozni, lehetőleg egy olcsó munkaerőben bővelkedő országban.</w:t>
      </w:r>
    </w:p>
    <w:p w:rsidR="00B50DA3" w:rsidRDefault="00B50DA3" w:rsidP="00B50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több ezer munkahelyet teremtő esetleges beruházásról meg is kezdték a tárgyalásokat a Temes megyei Lugos polgármesteri hivatalával, a bánáti település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komolytalan </w:t>
      </w:r>
      <w:r w:rsidRPr="008348CF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hozzáállása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348CF">
        <w:rPr>
          <w:rFonts w:ascii="Times New Roman" w:eastAsia="Times New Roman" w:hAnsi="Times New Roman" w:cs="Times New Roman"/>
          <w:sz w:val="24"/>
          <w:szCs w:val="24"/>
          <w:lang w:eastAsia="hu-HU"/>
        </w:rPr>
        <w:t>miatt azonban zsákutcába futott a projekt.</w:t>
      </w:r>
    </w:p>
    <w:p w:rsidR="00B50DA3" w:rsidRPr="008348CF" w:rsidRDefault="00B50DA3" w:rsidP="00B50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8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Francisc Boldea, Lugos elöljárója a közelmúltban még büszkén hangoztatta, hogy a Renault/Dacia és a Ford mellett a patinás müncheni mamutvállalat is „megveti lábait” az országban, és a város melletti, mintegy száz hektáros területre tervezett gyár fogja valóra váltani a németek új célkitűzését – miszerint 2016-ig elérik az évi kétmilliós eladott darabszámot (jelenleg évi 1,6–1,7 millión „stagnálnak” az értékesítések).</w:t>
      </w:r>
    </w:p>
    <w:p w:rsidR="00B50DA3" w:rsidRPr="008348CF" w:rsidRDefault="00B50DA3" w:rsidP="00B50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8CF">
        <w:rPr>
          <w:rFonts w:ascii="Times New Roman" w:eastAsia="Times New Roman" w:hAnsi="Times New Roman" w:cs="Times New Roman"/>
          <w:sz w:val="24"/>
          <w:szCs w:val="24"/>
          <w:lang w:eastAsia="hu-HU"/>
        </w:rPr>
        <w:t>Csakhogy a dél-erdélyi autópálya elkészülésének és átadásának folyamatos halasztása és a többi infrastrukturális hiányosság miatt folyamatosan csökkent a németek érdeklődési kedve, majd amikor kiderült, hogy „hirtelen” felduzzadtak a területek árai, és a leendő munkaerő sem a BMW elképzeléseinek megfelelő bérrel dolgozna, letettek szándékukról. A történet kísértetiesen hasonlít a Kolozsvár mellé tervezett Mercedes gyár esetére, amikor a helybéliek kapzsisága miatt egy közel egymilliárd dolláros befektetéstől esett el a kincses város.</w:t>
      </w:r>
    </w:p>
    <w:p w:rsidR="00B50DA3" w:rsidRDefault="00B50DA3" w:rsidP="00B50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8CF">
        <w:rPr>
          <w:rFonts w:ascii="Times New Roman" w:eastAsia="Times New Roman" w:hAnsi="Times New Roman" w:cs="Times New Roman"/>
          <w:sz w:val="24"/>
          <w:szCs w:val="24"/>
          <w:lang w:eastAsia="hu-HU"/>
        </w:rPr>
        <w:t>A BMW október 20-án jelentette be, hogy Románia helyett inkább Brazíliában építi meg a gyártókapacitás-bővítő üzemet.</w:t>
      </w:r>
    </w:p>
    <w:p w:rsidR="00B50DA3" w:rsidRDefault="00B50DA3" w:rsidP="00B50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Forrás:</w:t>
      </w:r>
    </w:p>
    <w:p w:rsidR="00B50DA3" w:rsidRDefault="00B50DA3" w:rsidP="00B50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" w:history="1">
        <w:r w:rsidRPr="0051429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https://erdelyverda.wordpress.com/2012/11/01/hoppon-maradt-lugos/</w:t>
        </w:r>
      </w:hyperlink>
    </w:p>
    <w:p w:rsidR="007A3463" w:rsidRDefault="007A3463"/>
    <w:sectPr w:rsidR="007A3463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D68"/>
    <w:rsid w:val="00013719"/>
    <w:rsid w:val="0002616E"/>
    <w:rsid w:val="00050508"/>
    <w:rsid w:val="003A33E9"/>
    <w:rsid w:val="0042037B"/>
    <w:rsid w:val="00573720"/>
    <w:rsid w:val="005E1B3A"/>
    <w:rsid w:val="007A3463"/>
    <w:rsid w:val="009B7FBE"/>
    <w:rsid w:val="00A07E9C"/>
    <w:rsid w:val="00A87D68"/>
    <w:rsid w:val="00B50DA3"/>
    <w:rsid w:val="00CF05A7"/>
    <w:rsid w:val="00D4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0DA3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B50D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rdelyverda.wordpress.com/2012/11/01/hoppon-maradt-lugos/" TargetMode="External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DelvidekHaz Gep3</cp:lastModifiedBy>
  <cp:revision>4</cp:revision>
  <dcterms:created xsi:type="dcterms:W3CDTF">2017-01-04T07:06:00Z</dcterms:created>
  <dcterms:modified xsi:type="dcterms:W3CDTF">2017-01-04T07:14:00Z</dcterms:modified>
</cp:coreProperties>
</file>