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16B73" w:rsidRDefault="0024135D" w:rsidP="007701C4">
      <w:pPr>
        <w:jc w:val="both"/>
        <w:rPr>
          <w:rFonts w:ascii="Arial" w:hAnsi="Arial" w:cs="Arial"/>
          <w:sz w:val="28"/>
          <w:szCs w:val="28"/>
        </w:rPr>
      </w:pPr>
      <w:r w:rsidRPr="00F16B73">
        <w:rPr>
          <w:rFonts w:ascii="Arial" w:hAnsi="Arial" w:cs="Arial"/>
          <w:sz w:val="28"/>
          <w:szCs w:val="28"/>
        </w:rPr>
        <w:t xml:space="preserve">Kittenberger Kálmán </w:t>
      </w:r>
    </w:p>
    <w:p w:rsidR="0024135D" w:rsidRPr="00A9413A" w:rsidRDefault="0024135D" w:rsidP="007701C4">
      <w:pPr>
        <w:jc w:val="both"/>
        <w:rPr>
          <w:rFonts w:ascii="Arial" w:hAnsi="Arial" w:cs="Arial"/>
          <w:sz w:val="24"/>
          <w:szCs w:val="24"/>
        </w:rPr>
      </w:pPr>
    </w:p>
    <w:p w:rsidR="0024135D" w:rsidRPr="00A9413A" w:rsidRDefault="0024135D" w:rsidP="007701C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413A">
        <w:rPr>
          <w:rFonts w:ascii="Arial" w:hAnsi="Arial" w:cs="Arial"/>
          <w:b/>
          <w:bCs/>
          <w:sz w:val="24"/>
          <w:szCs w:val="24"/>
          <w:shd w:val="clear" w:color="auto" w:fill="FFFFFF"/>
        </w:rPr>
        <w:t>Kittenberger Kálmán</w:t>
      </w:r>
      <w:r w:rsidRPr="00A9413A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Léva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Léva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81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1881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Október 10.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10.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Nagymaros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Nagymaros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958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1958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anuár 4.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január 4.</w:t>
        </w:r>
      </w:hyperlink>
      <w:proofErr w:type="gramStart"/>
      <w:r w:rsidRPr="00A9413A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A9413A">
        <w:rPr>
          <w:rFonts w:ascii="Arial" w:hAnsi="Arial" w:cs="Arial"/>
          <w:sz w:val="24"/>
          <w:szCs w:val="24"/>
          <w:shd w:val="clear" w:color="auto" w:fill="FFFFFF"/>
        </w:rPr>
        <w:t xml:space="preserve"> magyar </w:t>
      </w:r>
      <w:hyperlink r:id="rId11" w:tooltip="Afrika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Afrika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-kutató, </w:t>
      </w:r>
      <w:hyperlink r:id="rId12" w:tooltip="Zoológia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zoológus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, tanár, </w:t>
      </w:r>
      <w:hyperlink r:id="rId13" w:tooltip="Vadászat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vadász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 és természettudományi író. A magyar vadászirodalom klasszikusa, 1920–1948 között a </w:t>
      </w:r>
      <w:hyperlink r:id="rId14" w:tooltip="Nimród (folyóirat) (a lap nem létezik)" w:history="1">
        <w:r w:rsidRPr="00A9413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Nimród</w:t>
        </w:r>
      </w:hyperlink>
      <w:r w:rsidRPr="00A9413A">
        <w:rPr>
          <w:rFonts w:ascii="Arial" w:hAnsi="Arial" w:cs="Arial"/>
          <w:sz w:val="24"/>
          <w:szCs w:val="24"/>
          <w:shd w:val="clear" w:color="auto" w:fill="FFFFFF"/>
        </w:rPr>
        <w:t> vadászújság főszerkesztője.</w:t>
      </w:r>
    </w:p>
    <w:p w:rsidR="0024135D" w:rsidRPr="00A9413A" w:rsidRDefault="00410029" w:rsidP="007701C4">
      <w:pPr>
        <w:jc w:val="both"/>
        <w:rPr>
          <w:rFonts w:ascii="Arial" w:hAnsi="Arial" w:cs="Arial"/>
          <w:sz w:val="24"/>
          <w:szCs w:val="24"/>
        </w:rPr>
      </w:pPr>
      <w:r w:rsidRPr="00A9413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714500" cy="2371725"/>
            <wp:effectExtent l="19050" t="0" r="0" b="0"/>
            <wp:docPr id="1" name="Kép 1" descr="Kittenberger Kálmán 1920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enberger Kálmán 1920-ba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29" w:rsidRPr="00A9413A" w:rsidRDefault="00410029" w:rsidP="007701C4">
      <w:pPr>
        <w:jc w:val="both"/>
        <w:rPr>
          <w:rFonts w:ascii="Arial" w:hAnsi="Arial" w:cs="Arial"/>
          <w:sz w:val="24"/>
          <w:szCs w:val="24"/>
        </w:rPr>
      </w:pPr>
      <w:r w:rsidRPr="00A9413A">
        <w:rPr>
          <w:rFonts w:ascii="Arial" w:hAnsi="Arial" w:cs="Arial"/>
          <w:sz w:val="24"/>
          <w:szCs w:val="24"/>
        </w:rPr>
        <w:t>Ifjúkora</w:t>
      </w:r>
    </w:p>
    <w:p w:rsidR="00410029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Szegény, nyolc gyermeket nevelő felvidéki iparoscsaládba született. Elemi és középiskolai tanulmányait szülővárosában végezte el. A gimnáziumból (részben anyagi, részben fegyelmi okból) a lévai tanítóképzőbe iratkozott át. Természetrajz tanára, </w:t>
      </w:r>
      <w:proofErr w:type="spellStart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"https://hu.wikipedia.org/w/index.php?title=Kriek_Ern%C5%91&amp;action=edit&amp;redlink=1" \o "Kriek Ernő (a lap nem létezik)"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Kriek</w:t>
      </w:r>
      <w:proofErr w:type="spell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Ernő</w: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tanította meg az állatok preparálására, az ő ajánlására kapott később segédpreparátori állást a </w:t>
      </w:r>
      <w:hyperlink r:id="rId16" w:tooltip="Magyar Nemzeti Múzeu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Magyar Nemzeti Múzeumban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, miközben a tanárképző főiskolát is látogatta. A családnak nem volt pénze a taníttatásra és olyan életet élt, hogy a nélkülözések miatt többször az </w:t>
      </w:r>
      <w:hyperlink r:id="rId17" w:tooltip="Öngyilkosság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öngyilkosság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 szélére sodoródott.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Ebből kitörni úgy tudott, hogy önképzéssel szerzett tudást a </w:t>
      </w:r>
      <w:hyperlink r:id="rId18" w:tooltip="Trópusok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trópusok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élővilágáról, megismerkedett többek közt </w:t>
      </w:r>
      <w:hyperlink r:id="rId19" w:tooltip="Herman Ottó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Herman Ottóval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0" w:tooltip="Bíró Lajos (zoológus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Bíró Lajossal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. A tanulmányai közben végzett segédpreparátori munkáját nem fizették meg, így nem tudta fenntartani magát, ezért félbe kellett szakítania tanulmányait és tanítói állást vállalt 1902 őszén </w:t>
      </w:r>
      <w:proofErr w:type="gramEnd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"https://hu.wikipedia.org/wiki/Tatrang" \o "Tatrang"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Tatrang</w: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faluban, a </w:t>
      </w:r>
      <w:hyperlink r:id="rId21" w:tooltip="Hétfalusi csángók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hétfalusi csángók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 közt. Választása azért esett erre a vidékre, hogy legalább vadászszenvedélyének hódolhasson. </w:t>
      </w:r>
    </w:p>
    <w:p w:rsidR="00CB6C11" w:rsidRPr="00A9413A" w:rsidRDefault="00CB6C11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Első afrikai útja</w:t>
      </w:r>
    </w:p>
    <w:p w:rsidR="00410029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Először </w:t>
      </w:r>
      <w:hyperlink r:id="rId22" w:tooltip="1903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1903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-ban </w:t>
      </w:r>
      <w:proofErr w:type="spellStart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"https://hu.wikipedia.org/wiki/Damaszkin_Arz%C3%A9n" \o "Damaszkin Arzén"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Damaszkin</w:t>
      </w:r>
      <w:proofErr w:type="spell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Arzén</w: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bácskai földbirtokos kísérőjeként járt </w:t>
      </w:r>
      <w:hyperlink r:id="rId23" w:tooltip="Afrik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Afrikában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. Anyagi körülményei miatt az utazásra reménye sem lehetett, </w:t>
      </w:r>
      <w:hyperlink r:id="rId24" w:tooltip="Madarász Gyula (ornitológus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Madarász Gyula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5" w:tooltip="Ornitológus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ornitológus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azonban beajánlotta őt az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Afrikába készülő </w:t>
      </w:r>
      <w:proofErr w:type="spell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Damaszkinhoz</w:t>
      </w:r>
      <w:proofErr w:type="spell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>, akinek szüksége volt </w:t>
      </w:r>
      <w:hyperlink r:id="rId26" w:tooltip="Preparátor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preparátorra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Damaszkin</w:t>
      </w:r>
      <w:proofErr w:type="spell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azonban csak az ott-tartózkodás költségeit fedezte, az utazásét nem. </w:t>
      </w:r>
      <w:hyperlink r:id="rId27" w:tooltip="Szalai Imre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Szalai Imre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közbenjárására a </w:t>
      </w:r>
      <w:hyperlink r:id="rId28" w:tooltip="Magyar Nemzeti Múzeu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Nemzeti Múzeum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biztosította számára a szükséges eszközöket és egy esztendei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fizetést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>, cserébe Kittenberger gyűjteményeket ígért a Múzeumnak.</w:t>
      </w:r>
    </w:p>
    <w:p w:rsidR="00CB6C11" w:rsidRPr="00A9413A" w:rsidRDefault="00CB6C11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lastRenderedPageBreak/>
        <w:t>Későbbi útjai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Ezzel együtt 6 alkalommal összesen 16 évet töltött ott.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Több, mint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60 000 példányból álló anyaggal gazdagította a </w:t>
      </w:r>
      <w:hyperlink r:id="rId29" w:tooltip="Magyar Nemzeti Múzeu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Magyar Nemzeti Múzeum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 állattani gyűjteményeit.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Ez a gyűjtemény mintegy 300 új állatfajt tartalmazott, amiből közel negyvenet Kittenbergerről neveztek el. </w:t>
      </w:r>
      <w:hyperlink r:id="rId30" w:tooltip="1903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1903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31" w:tooltip="1906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1906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között azokat a területeket járta be a </w:t>
      </w:r>
      <w:hyperlink r:id="rId32" w:tooltip="Kilimandzsáró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Kilimandzsáró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vidékén, ahol másfél évtizeddel korábban </w:t>
      </w:r>
      <w:hyperlink r:id="rId33" w:tooltip="Teleki Sámuel (utazó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Teleki Sámuel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járt. 1906-1907-ben járt </w:t>
      </w:r>
      <w:proofErr w:type="gramEnd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"https://hu.wikipedia.org/wiki/Tanz%C3%A1nia" \o "Tanzánia"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Tanzániában</w: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4" w:tooltip="Etiópi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Etiópiában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a tudományosan szinte teljesen feltáratlan </w:t>
      </w:r>
      <w:proofErr w:type="spellStart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"https://hu.wikipedia.org/w/index.php?title=Dank%C3%A1lia&amp;action=edit&amp;redlink=1" \o "Dankália (a lap nem létezik)"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Danakil-földön</w:t>
      </w:r>
      <w:proofErr w:type="spellEnd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végzett kutatásokat. 1908 és 1912 között a </w:t>
      </w:r>
      <w:hyperlink r:id="rId35" w:tooltip="Viktória-tó (Afrika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Viktória-tó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keleti partvidékén, míg a világháborút megelőző két esztendőben </w:t>
      </w:r>
      <w:hyperlink r:id="rId36" w:tooltip="Ugand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Ugandában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7" w:tooltip="Belga Kongó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Belga Kongóban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gyűjtött és vadászott.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38" w:tooltip="Első világháború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idején a brit hatóságok internálták, mint ellenséges állam polgárát. Öt évet töltött </w:t>
      </w:r>
      <w:hyperlink r:id="rId39" w:tooltip="Indi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Indiában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hadifogolytáborban. Vadászfegyvereit, felszerelését, gyűjteményét elkobozták, ezek végleg elvesztek. Indiai hadifogságából 1919-ben szabadult.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Innen hazatérve sem állást, sem lakást nem kapott. A nélkülözések után a </w:t>
      </w:r>
      <w:hyperlink r:id="rId40" w:tooltip="Nimród (folyóirat)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Nimród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című folyóirat szerkesztője, majd tulajdonosa lett. Emellett több természettudományi szaklap munkatársa volt. Afrikai kutatásai idején közvetlen kapcsolatban állt a hazai természettudomány legnevesebb képviselőivel, kiterjedt levelezést folytatott velük. Ezek a levelek ma már tudománytörténeti források. E szempontból különösen jelentős és életének alakulására is döntő befolyással bírt </w:t>
      </w:r>
      <w:hyperlink r:id="rId41" w:tooltip="Kovács Ödön (zoológus)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Kovács Ödön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amatőr zoológussal folytatott tudományos információcseréje.</w:t>
      </w:r>
    </w:p>
    <w:p w:rsidR="00410029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Tizenkét esztendő után, </w:t>
      </w:r>
      <w:hyperlink r:id="rId42" w:tooltip="1925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43" w:tooltip="1926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26-ban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utazhatott újra Kelet-Afrikába. </w:t>
      </w:r>
      <w:hyperlink r:id="rId44" w:tooltip="Ugand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Ugandában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, a </w:t>
      </w:r>
      <w:proofErr w:type="spellStart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"https://hu.wikipedia.org/wiki/Rwenzori-hegys%C3%A9g" \o "Rwenzori-hegység" </w:instrText>
      </w:r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Ruwenzori-hegység</w:t>
      </w:r>
      <w:proofErr w:type="spellEnd"/>
      <w:r w:rsidR="003033C2" w:rsidRPr="00A9413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körüli őserdőkben vadászott a </w:t>
      </w:r>
      <w:hyperlink r:id="rId45" w:tooltip="Magyar Nemzeti Múzeu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Magyar Nemzeti Múzeum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számára. </w:t>
      </w:r>
      <w:hyperlink r:id="rId46" w:tooltip="1928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1928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–</w:t>
      </w:r>
      <w:proofErr w:type="gramEnd"/>
      <w:r w:rsidR="003033C2">
        <w:fldChar w:fldCharType="begin"/>
      </w:r>
      <w:r w:rsidR="003033C2">
        <w:instrText>HYPERLINK "https://hu.wikipedia.org/wiki/1929" \o "1929"</w:instrText>
      </w:r>
      <w:r w:rsidR="003033C2">
        <w:fldChar w:fldCharType="separate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29-ben</w:t>
      </w:r>
      <w:r w:rsidR="003033C2">
        <w:fldChar w:fldCharType="end"/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> ismét felkereste Uganda nyugati területeit, utolsó vadász- és gyűjtőútján a nagyvadak és madarak életét tanulmányozza. Több mint 60 000 darabból álló gazdag gyűjteményt hozott a Nemzeti Múzeumnak, benne 300 új állatfaj példányaival, ezek közül mintegy negyvenet róla neveztek el.</w:t>
      </w:r>
      <w:r w:rsidR="00A9413A"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B6C11" w:rsidRPr="00A9413A" w:rsidRDefault="00CB6C11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0029" w:rsidRPr="00A9413A" w:rsidRDefault="003033C2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7" w:tooltip="1930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1930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-ban sikertelenül pályázott a </w:t>
      </w:r>
      <w:hyperlink r:id="rId48" w:tooltip="Fővárosi Állat- és Növénykert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Fővárosi Állat- és Növénykert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 igazgatói állására.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Kittenberger 28 éven át, 1948-ig szerkesztette a Nimród c. folyóiratot, közben a </w:t>
      </w:r>
      <w:hyperlink r:id="rId49" w:tooltip="Marosvásárhely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marosvásárhelyi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0" w:tooltip="Vadász Újság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Vadász Újságban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 is publikált. 1948-ban a politikai hatalom félreállította. Még vadászfegyverét is elvették. Jövedelem és lakás nélkül maradt.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Ekkor </w:t>
      </w:r>
      <w:hyperlink r:id="rId51" w:tooltip="Kovács Ödön (zoológus)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Kovács Ödönnek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2" w:tooltip="Etiópi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Abesszíniában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tragikus körülmények közt elhunyt vadásztársának családja adott neki szállást </w:t>
      </w:r>
      <w:hyperlink r:id="rId53" w:tooltip="Nagymaros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Nagymaroson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, a következő években itt dolgozott (</w:t>
      </w:r>
      <w:hyperlink r:id="rId54" w:tooltip="Balázs Dénes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Balázs Dénes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könyve szerint már 1920-ban Nagymarosra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költözött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>). Feleségül vette Kovács Ödön húgát, Líviát.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55" w:tooltip="1956-os forradalo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1956-os forradalom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utcai harcai nyomán a budapesti </w:t>
      </w:r>
      <w:hyperlink r:id="rId56" w:tooltip="Magyar Nemzeti Múzeu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Nemzeti Múzeum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épületében tűz ütött ki, amely elpusztította az Afrika-gyűjteményt. Kittenberger Kálmán itt őrzött gyűjtésének nagy része megsemmisült, a </w:t>
      </w:r>
      <w:hyperlink r:id="rId57" w:tooltip="Széchenyi Zsigmond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Széchenyi Zsigmonddal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közös trófeagyűjteménnyel együtt. A veszteséget óriási szerencsétlenségként élte meg.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1956 után Kittenbergert rehabilitálták, több könyve és elbeszélése megjelenhetett, de a fő hivatásának tartott munkájához, a Nimród szerkesztőségébe már nem tért vissza. Írásaiban a vadászati szakszempontok mellett különös figyelmet fordított a természeti közeg, az afrikai népek életmódjának, szokásainak és társadalmának </w:t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részletes ismertetésére. Munkáinak e sajátossága Kittenbergert Afrika tudós kutatóinak sorába emeli. 1958-ban hunyt el nagymarosi otthonában. 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Emléketete</w:t>
      </w:r>
      <w:proofErr w:type="spellEnd"/>
    </w:p>
    <w:p w:rsidR="00410029" w:rsidRPr="00A9413A" w:rsidRDefault="00410029" w:rsidP="007701C4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0" cy="2790825"/>
            <wp:effectExtent l="19050" t="0" r="0" b="0"/>
            <wp:docPr id="4" name="Kép 4" descr="https://upload.wikimedia.org/wikipedia/commons/thumb/d/dd/Kittenberger_K%C3%A1lm%C3%A1n_s%C3%ADrja.jpg/220px-Kittenberger_K%C3%A1lm%C3%A1n_s%C3%ADrja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d/Kittenberger_K%C3%A1lm%C3%A1n_s%C3%ADrja.jpg/220px-Kittenberger_K%C3%A1lm%C3%A1n_s%C3%ADrja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29" w:rsidRPr="00A9413A" w:rsidRDefault="00410029" w:rsidP="007701C4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Kittenberger Kálmán sírja </w:t>
      </w:r>
      <w:hyperlink r:id="rId60" w:tooltip="Budapest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Budapesten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1" w:tooltip="Farkasréti temető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Farkasréti temető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: 30/1-3-1. </w:t>
      </w:r>
      <w:hyperlink r:id="rId62" w:tooltip="Szabó Iván (szobrász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Szabó Iván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alkotása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Kittenberger Kálmánnak </w:t>
      </w:r>
      <w:hyperlink r:id="rId63" w:tooltip="Nagymaros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Nagymaroson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volt egy nyaralója, amit Sylvia Laknak hívnak ma. Mögötte egy meghagyott 3-4 méter magas fatönk látható, a tetején Kittenberger Kálmán fából készült mellszobrával. Az önkormányzat tervei közt szerepel e ház múzeummá való átalakítása. </w:t>
      </w:r>
      <w:proofErr w:type="gram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nagymarosi Fő téren áll egy az </w:t>
      </w:r>
      <w:hyperlink r:id="rId64" w:tooltip="1970-es évek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1970-es években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készült Kittenberger Kálmán-mellszobor is.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>Halálának évében, 1958-ban a megnyitották a </w:t>
      </w:r>
      <w:hyperlink r:id="rId65" w:tooltip="Veszprém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veszprémi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6" w:tooltip="Kittenberger Kálmán Növény- és Vadaspark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vadasparkot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, amely Kittenberger Kálmán nevét vette fel.</w:t>
      </w:r>
      <w:r w:rsidRPr="00A9413A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A bejárat előtt felállították a névadó bronz mellszobrát </w:t>
      </w:r>
      <w:hyperlink r:id="rId67" w:tooltip="R. Kiss Lenke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R. Kiss Lenke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alkotását. Kittenberger Kálmán a </w:t>
      </w:r>
      <w:hyperlink r:id="rId68" w:tooltip="Szlovákiai Magyar Cserkészszövetség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Szlovákiai Magyar Cserkészszövetség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9" w:tooltip="Léva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lévai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csapatának névadója, és róla neveztek el a lévai vár közelében egy utcát is. 1981-ben, születésének 100. évfordulóján a </w:t>
      </w:r>
      <w:hyperlink r:id="rId70" w:tooltip="Magyar Posta Zrt.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Magyar Posta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5 Ft névértékű bélyeget adott ki Kittenberger arcképével, melyet </w:t>
      </w:r>
      <w:hyperlink r:id="rId71" w:tooltip="Gál Ferenc (bélyegtervező) (a lap nem létezik)" w:history="1">
        <w:r w:rsidRPr="00A9413A">
          <w:rPr>
            <w:rFonts w:ascii="Arial" w:eastAsia="Times New Roman" w:hAnsi="Arial" w:cs="Arial"/>
            <w:sz w:val="24"/>
            <w:szCs w:val="24"/>
            <w:lang w:eastAsia="hu-HU"/>
          </w:rPr>
          <w:t>Gál Ferenc</w:t>
        </w:r>
      </w:hyperlink>
      <w:r w:rsidRPr="00A9413A">
        <w:rPr>
          <w:rFonts w:ascii="Arial" w:eastAsia="Times New Roman" w:hAnsi="Arial" w:cs="Arial"/>
          <w:sz w:val="24"/>
          <w:szCs w:val="24"/>
          <w:lang w:eastAsia="hu-HU"/>
        </w:rPr>
        <w:t> tervezett.</w:t>
      </w:r>
    </w:p>
    <w:p w:rsidR="00410029" w:rsidRPr="00A9413A" w:rsidRDefault="003033C2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72" w:tooltip="Balatonederics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Balatonedericsen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 a Nagy Endre Vadászklub emléktáblát állított neki. </w:t>
      </w:r>
      <w:hyperlink r:id="rId73" w:tooltip="Fekete István (író, 1900–1970)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Fekete István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 könyvet szentelt a nagy vadásztársnak, mely Kittenberger Kálmán élete címmel jelent meg.</w:t>
      </w:r>
      <w:r w:rsidR="00410029" w:rsidRPr="00A9413A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Életéről a </w:t>
      </w:r>
      <w:hyperlink r:id="rId74" w:tooltip="Magyar Televízió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Magyar Televízió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75" w:tooltip="1997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1997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-ben – a </w:t>
      </w:r>
      <w:r w:rsidR="00410029" w:rsidRPr="00A9413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„Magyarok Cselekedetei”</w:t>
      </w:r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sorozat keretében – rövid dokumentumfilmet mutatott be, amelynek szerkesztője, rendezője és operatőre </w:t>
      </w:r>
      <w:hyperlink r:id="rId76" w:tooltip="Sáfrány József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Sáfrány József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, gyártásvezetője </w:t>
      </w:r>
      <w:hyperlink r:id="rId77" w:tooltip="Vári Péter (a lap nem létezik)" w:history="1">
        <w:r w:rsidR="00410029" w:rsidRPr="00A9413A">
          <w:rPr>
            <w:rFonts w:ascii="Arial" w:eastAsia="Times New Roman" w:hAnsi="Arial" w:cs="Arial"/>
            <w:sz w:val="24"/>
            <w:szCs w:val="24"/>
            <w:lang w:eastAsia="hu-HU"/>
          </w:rPr>
          <w:t>Vári Péter</w:t>
        </w:r>
      </w:hyperlink>
      <w:r w:rsidR="00410029" w:rsidRPr="00A9413A">
        <w:rPr>
          <w:rFonts w:ascii="Arial" w:eastAsia="Times New Roman" w:hAnsi="Arial" w:cs="Arial"/>
          <w:sz w:val="24"/>
          <w:szCs w:val="24"/>
          <w:lang w:eastAsia="hu-HU"/>
        </w:rPr>
        <w:t> volt.</w:t>
      </w:r>
    </w:p>
    <w:p w:rsidR="00410029" w:rsidRPr="00A9413A" w:rsidRDefault="00410029" w:rsidP="007701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Léván a vár melletti utca viseli nevét, a </w:t>
      </w:r>
      <w:proofErr w:type="spellStart"/>
      <w:r w:rsidRPr="00A9413A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A9413A">
        <w:rPr>
          <w:rFonts w:ascii="Arial" w:eastAsia="Times New Roman" w:hAnsi="Arial" w:cs="Arial"/>
          <w:sz w:val="24"/>
          <w:szCs w:val="24"/>
          <w:lang w:eastAsia="hu-HU"/>
        </w:rPr>
        <w:t xml:space="preserve"> utcában pedig születésének 130. évfordulóján emléktáblát avattak.</w:t>
      </w:r>
    </w:p>
    <w:p w:rsidR="00A9413A" w:rsidRPr="00A9413A" w:rsidRDefault="007701C4" w:rsidP="007701C4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410029" w:rsidRPr="007701C4" w:rsidRDefault="007701C4" w:rsidP="007701C4">
      <w:pPr>
        <w:jc w:val="both"/>
        <w:rPr>
          <w:rFonts w:ascii="Arial" w:hAnsi="Arial" w:cs="Arial"/>
          <w:sz w:val="24"/>
          <w:szCs w:val="24"/>
        </w:rPr>
      </w:pPr>
      <w:r w:rsidRPr="007701C4">
        <w:rPr>
          <w:rFonts w:ascii="Arial" w:hAnsi="Arial" w:cs="Arial"/>
          <w:sz w:val="24"/>
          <w:szCs w:val="24"/>
        </w:rPr>
        <w:t>https://hu.wikipedia.org/wiki/Kittenberger_Kálmán</w:t>
      </w:r>
    </w:p>
    <w:sectPr w:rsidR="00410029" w:rsidRPr="007701C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FAA"/>
    <w:multiLevelType w:val="multilevel"/>
    <w:tmpl w:val="1FC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06F44"/>
    <w:multiLevelType w:val="multilevel"/>
    <w:tmpl w:val="C4D4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35846"/>
    <w:multiLevelType w:val="multilevel"/>
    <w:tmpl w:val="5DA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5D"/>
    <w:rsid w:val="0007660D"/>
    <w:rsid w:val="00086D1E"/>
    <w:rsid w:val="0024135D"/>
    <w:rsid w:val="003033C2"/>
    <w:rsid w:val="00410029"/>
    <w:rsid w:val="007701C4"/>
    <w:rsid w:val="0078132D"/>
    <w:rsid w:val="0084394B"/>
    <w:rsid w:val="00A9413A"/>
    <w:rsid w:val="00C27460"/>
    <w:rsid w:val="00CB6C11"/>
    <w:rsid w:val="00EA372C"/>
    <w:rsid w:val="00F1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10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13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02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4100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410029"/>
  </w:style>
  <w:style w:type="character" w:customStyle="1" w:styleId="mw-editsection">
    <w:name w:val="mw-editsection"/>
    <w:basedOn w:val="Bekezdsalapbettpusa"/>
    <w:rsid w:val="00410029"/>
  </w:style>
  <w:style w:type="character" w:customStyle="1" w:styleId="mw-editsection-bracket">
    <w:name w:val="mw-editsection-bracket"/>
    <w:basedOn w:val="Bekezdsalapbettpusa"/>
    <w:rsid w:val="00410029"/>
  </w:style>
  <w:style w:type="paragraph" w:styleId="NormlWeb">
    <w:name w:val="Normal (Web)"/>
    <w:basedOn w:val="Norml"/>
    <w:uiPriority w:val="99"/>
    <w:semiHidden/>
    <w:unhideWhenUsed/>
    <w:rsid w:val="0041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okulink">
    <w:name w:val="dokulink"/>
    <w:basedOn w:val="Bekezdsalapbettpusa"/>
    <w:rsid w:val="00410029"/>
  </w:style>
  <w:style w:type="character" w:customStyle="1" w:styleId="mw-cite-backlink">
    <w:name w:val="mw-cite-backlink"/>
    <w:basedOn w:val="Bekezdsalapbettpusa"/>
    <w:rsid w:val="00410029"/>
  </w:style>
  <w:style w:type="character" w:customStyle="1" w:styleId="cite-accessibility-label">
    <w:name w:val="cite-accessibility-label"/>
    <w:basedOn w:val="Bekezdsalapbettpusa"/>
    <w:rsid w:val="00410029"/>
  </w:style>
  <w:style w:type="character" w:customStyle="1" w:styleId="citation">
    <w:name w:val="citation"/>
    <w:basedOn w:val="Bekezdsalapbettpusa"/>
    <w:rsid w:val="0041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50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1222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6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5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Vad%C3%A1szat" TargetMode="External"/><Relationship Id="rId18" Type="http://schemas.openxmlformats.org/officeDocument/2006/relationships/hyperlink" Target="https://hu.wikipedia.org/wiki/Tr%C3%B3pusok" TargetMode="External"/><Relationship Id="rId26" Type="http://schemas.openxmlformats.org/officeDocument/2006/relationships/hyperlink" Target="https://hu.wikipedia.org/w/index.php?title=Prepar%C3%A1tor&amp;action=edit&amp;redlink=1" TargetMode="External"/><Relationship Id="rId39" Type="http://schemas.openxmlformats.org/officeDocument/2006/relationships/hyperlink" Target="https://hu.wikipedia.org/wiki/India" TargetMode="External"/><Relationship Id="rId21" Type="http://schemas.openxmlformats.org/officeDocument/2006/relationships/hyperlink" Target="https://hu.wikipedia.org/wiki/H%C3%A9tfalusi_cs%C3%A1ng%C3%B3k" TargetMode="External"/><Relationship Id="rId34" Type="http://schemas.openxmlformats.org/officeDocument/2006/relationships/hyperlink" Target="https://hu.wikipedia.org/wiki/Eti%C3%B3pia" TargetMode="External"/><Relationship Id="rId42" Type="http://schemas.openxmlformats.org/officeDocument/2006/relationships/hyperlink" Target="https://hu.wikipedia.org/wiki/1925" TargetMode="External"/><Relationship Id="rId47" Type="http://schemas.openxmlformats.org/officeDocument/2006/relationships/hyperlink" Target="https://hu.wikipedia.org/wiki/1930" TargetMode="External"/><Relationship Id="rId50" Type="http://schemas.openxmlformats.org/officeDocument/2006/relationships/hyperlink" Target="https://hu.wikipedia.org/wiki/Vad%C3%A1sz_%C3%9Ajs%C3%A1g" TargetMode="External"/><Relationship Id="rId55" Type="http://schemas.openxmlformats.org/officeDocument/2006/relationships/hyperlink" Target="https://hu.wikipedia.org/wiki/1956-os_forradalom" TargetMode="External"/><Relationship Id="rId63" Type="http://schemas.openxmlformats.org/officeDocument/2006/relationships/hyperlink" Target="https://hu.wikipedia.org/wiki/Nagymaros" TargetMode="External"/><Relationship Id="rId68" Type="http://schemas.openxmlformats.org/officeDocument/2006/relationships/hyperlink" Target="https://hu.wikipedia.org/wiki/Szlov%C3%A1kiai_Magyar_Cserk%C3%A9szsz%C3%B6vets%C3%A9g" TargetMode="External"/><Relationship Id="rId76" Type="http://schemas.openxmlformats.org/officeDocument/2006/relationships/hyperlink" Target="https://hu.wikipedia.org/wiki/S%C3%A1fr%C3%A1ny_J%C3%B3zsef" TargetMode="External"/><Relationship Id="rId7" Type="http://schemas.openxmlformats.org/officeDocument/2006/relationships/hyperlink" Target="https://hu.wikipedia.org/wiki/Okt%C3%B3ber_10." TargetMode="External"/><Relationship Id="rId71" Type="http://schemas.openxmlformats.org/officeDocument/2006/relationships/hyperlink" Target="https://hu.wikipedia.org/w/index.php?title=G%C3%A1l_Ferenc_(b%C3%A9lyegtervez%C5%91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emzeti_M%C3%BAzeum" TargetMode="External"/><Relationship Id="rId29" Type="http://schemas.openxmlformats.org/officeDocument/2006/relationships/hyperlink" Target="https://hu.wikipedia.org/wiki/Magyar_Nemzeti_M%C3%BAzeum" TargetMode="External"/><Relationship Id="rId11" Type="http://schemas.openxmlformats.org/officeDocument/2006/relationships/hyperlink" Target="https://hu.wikipedia.org/wiki/Afrika" TargetMode="External"/><Relationship Id="rId24" Type="http://schemas.openxmlformats.org/officeDocument/2006/relationships/hyperlink" Target="https://hu.wikipedia.org/wiki/Madar%C3%A1sz_Gyula_(ornitol%C3%B3gus)" TargetMode="External"/><Relationship Id="rId32" Type="http://schemas.openxmlformats.org/officeDocument/2006/relationships/hyperlink" Target="https://hu.wikipedia.org/wiki/Kilimandzs%C3%A1r%C3%B3" TargetMode="External"/><Relationship Id="rId37" Type="http://schemas.openxmlformats.org/officeDocument/2006/relationships/hyperlink" Target="https://hu.wikipedia.org/wiki/Belga_Kong%C3%B3" TargetMode="External"/><Relationship Id="rId40" Type="http://schemas.openxmlformats.org/officeDocument/2006/relationships/hyperlink" Target="https://hu.wikipedia.org/w/index.php?title=Nimr%C3%B3d_(foly%C3%B3irat)&amp;action=edit&amp;redlink=1" TargetMode="External"/><Relationship Id="rId45" Type="http://schemas.openxmlformats.org/officeDocument/2006/relationships/hyperlink" Target="https://hu.wikipedia.org/wiki/Magyar_Nemzeti_M%C3%BAzeum" TargetMode="External"/><Relationship Id="rId53" Type="http://schemas.openxmlformats.org/officeDocument/2006/relationships/hyperlink" Target="https://hu.wikipedia.org/wiki/Nagymaros" TargetMode="External"/><Relationship Id="rId58" Type="http://schemas.openxmlformats.org/officeDocument/2006/relationships/hyperlink" Target="https://hu.wikipedia.org/wiki/F%C3%A1jl:Kittenberger_K%C3%A1lm%C3%A1n_s%C3%ADrja.jpg" TargetMode="External"/><Relationship Id="rId66" Type="http://schemas.openxmlformats.org/officeDocument/2006/relationships/hyperlink" Target="https://hu.wikipedia.org/wiki/Kittenberger_K%C3%A1lm%C3%A1n_N%C3%B6v%C3%A9ny-_%C3%A9s_Vadaspark" TargetMode="External"/><Relationship Id="rId74" Type="http://schemas.openxmlformats.org/officeDocument/2006/relationships/hyperlink" Target="https://hu.wikipedia.org/wiki/Magyar_Telev%C3%ADzi%C3%B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hu.wikipedia.org/wiki/L%C3%A9va" TargetMode="External"/><Relationship Id="rId61" Type="http://schemas.openxmlformats.org/officeDocument/2006/relationships/hyperlink" Target="https://hu.wikipedia.org/wiki/Farkasr%C3%A9ti_temet%C5%91" TargetMode="External"/><Relationship Id="rId10" Type="http://schemas.openxmlformats.org/officeDocument/2006/relationships/hyperlink" Target="https://hu.wikipedia.org/wiki/Janu%C3%A1r_4." TargetMode="External"/><Relationship Id="rId19" Type="http://schemas.openxmlformats.org/officeDocument/2006/relationships/hyperlink" Target="https://hu.wikipedia.org/wiki/Herman_Ott%C3%B3" TargetMode="External"/><Relationship Id="rId31" Type="http://schemas.openxmlformats.org/officeDocument/2006/relationships/hyperlink" Target="https://hu.wikipedia.org/wiki/1906" TargetMode="External"/><Relationship Id="rId44" Type="http://schemas.openxmlformats.org/officeDocument/2006/relationships/hyperlink" Target="https://hu.wikipedia.org/wiki/Uganda" TargetMode="External"/><Relationship Id="rId52" Type="http://schemas.openxmlformats.org/officeDocument/2006/relationships/hyperlink" Target="https://hu.wikipedia.org/wiki/Eti%C3%B3pia" TargetMode="External"/><Relationship Id="rId60" Type="http://schemas.openxmlformats.org/officeDocument/2006/relationships/hyperlink" Target="https://hu.wikipedia.org/wiki/Budapest" TargetMode="External"/><Relationship Id="rId65" Type="http://schemas.openxmlformats.org/officeDocument/2006/relationships/hyperlink" Target="https://hu.wikipedia.org/wiki/Veszpr%C3%A9m" TargetMode="External"/><Relationship Id="rId73" Type="http://schemas.openxmlformats.org/officeDocument/2006/relationships/hyperlink" Target="https://hu.wikipedia.org/wiki/Fekete_Istv%C3%A1n_(%C3%ADr%C3%B3,_1900%E2%80%931970)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8" TargetMode="External"/><Relationship Id="rId14" Type="http://schemas.openxmlformats.org/officeDocument/2006/relationships/hyperlink" Target="https://hu.wikipedia.org/w/index.php?title=Nimr%C3%B3d_(foly%C3%B3irat)&amp;action=edit&amp;redlink=1" TargetMode="External"/><Relationship Id="rId22" Type="http://schemas.openxmlformats.org/officeDocument/2006/relationships/hyperlink" Target="https://hu.wikipedia.org/wiki/1903" TargetMode="External"/><Relationship Id="rId27" Type="http://schemas.openxmlformats.org/officeDocument/2006/relationships/hyperlink" Target="https://hu.wikipedia.org/w/index.php?title=Szalai_Imre&amp;action=edit&amp;redlink=1" TargetMode="External"/><Relationship Id="rId30" Type="http://schemas.openxmlformats.org/officeDocument/2006/relationships/hyperlink" Target="https://hu.wikipedia.org/wiki/1903" TargetMode="External"/><Relationship Id="rId35" Type="http://schemas.openxmlformats.org/officeDocument/2006/relationships/hyperlink" Target="https://hu.wikipedia.org/wiki/Vikt%C3%B3ria-t%C3%B3_(Afrika)" TargetMode="External"/><Relationship Id="rId43" Type="http://schemas.openxmlformats.org/officeDocument/2006/relationships/hyperlink" Target="https://hu.wikipedia.org/wiki/1926" TargetMode="External"/><Relationship Id="rId48" Type="http://schemas.openxmlformats.org/officeDocument/2006/relationships/hyperlink" Target="https://hu.wikipedia.org/wiki/F%C5%91v%C3%A1rosi_%C3%81llat-_%C3%A9s_N%C3%B6v%C3%A9nykert" TargetMode="External"/><Relationship Id="rId56" Type="http://schemas.openxmlformats.org/officeDocument/2006/relationships/hyperlink" Target="https://hu.wikipedia.org/wiki/Magyar_Nemzeti_M%C3%BAzeum" TargetMode="External"/><Relationship Id="rId64" Type="http://schemas.openxmlformats.org/officeDocument/2006/relationships/hyperlink" Target="https://hu.wikipedia.org/wiki/1970-es_%C3%A9vek" TargetMode="External"/><Relationship Id="rId69" Type="http://schemas.openxmlformats.org/officeDocument/2006/relationships/hyperlink" Target="https://hu.wikipedia.org/wiki/L%C3%A9va" TargetMode="External"/><Relationship Id="rId77" Type="http://schemas.openxmlformats.org/officeDocument/2006/relationships/hyperlink" Target="https://hu.wikipedia.org/w/index.php?title=V%C3%A1ri_P%C3%A9ter&amp;action=edit&amp;redlink=1" TargetMode="External"/><Relationship Id="rId8" Type="http://schemas.openxmlformats.org/officeDocument/2006/relationships/hyperlink" Target="https://hu.wikipedia.org/wiki/Nagymaros" TargetMode="External"/><Relationship Id="rId51" Type="http://schemas.openxmlformats.org/officeDocument/2006/relationships/hyperlink" Target="https://hu.wikipedia.org/w/index.php?title=Kov%C3%A1cs_%C3%96d%C3%B6n_(zool%C3%B3gus)&amp;action=edit&amp;redlink=1" TargetMode="External"/><Relationship Id="rId72" Type="http://schemas.openxmlformats.org/officeDocument/2006/relationships/hyperlink" Target="https://hu.wikipedia.org/wiki/Balatoneder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Zool%C3%B3gia" TargetMode="External"/><Relationship Id="rId17" Type="http://schemas.openxmlformats.org/officeDocument/2006/relationships/hyperlink" Target="https://hu.wikipedia.org/wiki/%C3%96ngyilkoss%C3%A1g" TargetMode="External"/><Relationship Id="rId25" Type="http://schemas.openxmlformats.org/officeDocument/2006/relationships/hyperlink" Target="https://hu.wikipedia.org/wiki/Ornitol%C3%B3gus" TargetMode="External"/><Relationship Id="rId33" Type="http://schemas.openxmlformats.org/officeDocument/2006/relationships/hyperlink" Target="https://hu.wikipedia.org/wiki/Teleki_S%C3%A1muel_(utaz%C3%B3)" TargetMode="External"/><Relationship Id="rId38" Type="http://schemas.openxmlformats.org/officeDocument/2006/relationships/hyperlink" Target="https://hu.wikipedia.org/wiki/Els%C5%91_vil%C3%A1gh%C3%A1bor%C3%BA" TargetMode="External"/><Relationship Id="rId46" Type="http://schemas.openxmlformats.org/officeDocument/2006/relationships/hyperlink" Target="https://hu.wikipedia.org/wiki/1928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s://hu.wikipedia.org/w/index.php?title=R._Kiss_Lenke&amp;action=edit&amp;redlink=1" TargetMode="External"/><Relationship Id="rId20" Type="http://schemas.openxmlformats.org/officeDocument/2006/relationships/hyperlink" Target="https://hu.wikipedia.org/wiki/B%C3%ADr%C3%B3_Lajos_(zool%C3%B3gus)" TargetMode="External"/><Relationship Id="rId41" Type="http://schemas.openxmlformats.org/officeDocument/2006/relationships/hyperlink" Target="https://hu.wikipedia.org/w/index.php?title=Kov%C3%A1cs_%C3%96d%C3%B6n_(zool%C3%B3gus)&amp;action=edit&amp;redlink=1" TargetMode="External"/><Relationship Id="rId54" Type="http://schemas.openxmlformats.org/officeDocument/2006/relationships/hyperlink" Target="https://hu.wikipedia.org/wiki/Bal%C3%A1zs_D%C3%A9nes" TargetMode="External"/><Relationship Id="rId62" Type="http://schemas.openxmlformats.org/officeDocument/2006/relationships/hyperlink" Target="https://hu.wikipedia.org/wiki/Szab%C3%B3_Iv%C3%A1n_(szobr%C3%A1sz)" TargetMode="External"/><Relationship Id="rId70" Type="http://schemas.openxmlformats.org/officeDocument/2006/relationships/hyperlink" Target="https://hu.wikipedia.org/wiki/Magyar_Posta_Zrt." TargetMode="External"/><Relationship Id="rId75" Type="http://schemas.openxmlformats.org/officeDocument/2006/relationships/hyperlink" Target="https://hu.wikipedia.org/wiki/19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1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hu.wikipedia.org/wiki/Afrika" TargetMode="External"/><Relationship Id="rId28" Type="http://schemas.openxmlformats.org/officeDocument/2006/relationships/hyperlink" Target="https://hu.wikipedia.org/wiki/Magyar_Nemzeti_M%C3%BAzeum" TargetMode="External"/><Relationship Id="rId36" Type="http://schemas.openxmlformats.org/officeDocument/2006/relationships/hyperlink" Target="https://hu.wikipedia.org/wiki/Uganda" TargetMode="External"/><Relationship Id="rId49" Type="http://schemas.openxmlformats.org/officeDocument/2006/relationships/hyperlink" Target="https://hu.wikipedia.org/wiki/Marosv%C3%A1s%C3%A1rhely" TargetMode="External"/><Relationship Id="rId57" Type="http://schemas.openxmlformats.org/officeDocument/2006/relationships/hyperlink" Target="https://hu.wikipedia.org/wiki/Sz%C3%A9chenyi_Zsigmon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1729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2017-10-30T11:40:00Z</dcterms:created>
  <dcterms:modified xsi:type="dcterms:W3CDTF">2018-01-18T13:43:00Z</dcterms:modified>
</cp:coreProperties>
</file>