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center"/>
        <w:rPr>
          <w:b/>
          <w:color w:val="030303"/>
          <w:sz w:val="32"/>
          <w:szCs w:val="32"/>
        </w:rPr>
      </w:pPr>
      <w:r w:rsidRPr="00C33B72">
        <w:rPr>
          <w:b/>
          <w:color w:val="030303"/>
          <w:sz w:val="32"/>
          <w:szCs w:val="32"/>
        </w:rPr>
        <w:t>Barsi Múzeum - Léva</w:t>
      </w:r>
    </w:p>
    <w:p w:rsid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>
        <w:rPr>
          <w:noProof/>
          <w:color w:val="03030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61595</wp:posOffset>
            </wp:positionV>
            <wp:extent cx="2375535" cy="1902460"/>
            <wp:effectExtent l="19050" t="0" r="5715" b="0"/>
            <wp:wrapSquare wrapText="bothSides"/>
            <wp:docPr id="6" name="Kép 6" descr="Képtalálat a következőre: „Nécsey József verebélyi polgármestern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Nécsey József verebélyi polgármesternek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B72">
        <w:rPr>
          <w:color w:val="030303"/>
        </w:rPr>
        <w:t xml:space="preserve">A Barsi Múzeum Léván </w:t>
      </w:r>
      <w:proofErr w:type="spellStart"/>
      <w:r w:rsidRPr="00C33B72">
        <w:rPr>
          <w:color w:val="030303"/>
        </w:rPr>
        <w:t>Nécsey</w:t>
      </w:r>
      <w:proofErr w:type="spellEnd"/>
      <w:r w:rsidRPr="00C33B72">
        <w:rPr>
          <w:color w:val="030303"/>
        </w:rPr>
        <w:t xml:space="preserve"> József </w:t>
      </w:r>
      <w:proofErr w:type="spellStart"/>
      <w:r w:rsidRPr="00C33B72">
        <w:rPr>
          <w:color w:val="030303"/>
        </w:rPr>
        <w:t>verebélyi</w:t>
      </w:r>
      <w:proofErr w:type="spellEnd"/>
      <w:r w:rsidRPr="00C33B72">
        <w:rPr>
          <w:color w:val="030303"/>
        </w:rPr>
        <w:t xml:space="preserve"> polgármesternek köszönhetően alakult meg,</w:t>
      </w:r>
      <w:r w:rsidRPr="00C33B72">
        <w:t xml:space="preserve"> </w:t>
      </w:r>
      <w:r w:rsidRPr="00C33B72">
        <w:rPr>
          <w:color w:val="030303"/>
        </w:rPr>
        <w:t xml:space="preserve"> aki 1927-ben a városnak adományozta gyűjteményét. </w:t>
      </w:r>
      <w:proofErr w:type="spellStart"/>
      <w:r w:rsidRPr="00C33B72">
        <w:rPr>
          <w:color w:val="030303"/>
        </w:rPr>
        <w:t>Nécsey</w:t>
      </w:r>
      <w:proofErr w:type="spellEnd"/>
      <w:r w:rsidRPr="00C33B72">
        <w:rPr>
          <w:color w:val="030303"/>
        </w:rPr>
        <w:t xml:space="preserve"> a múzeum részére </w:t>
      </w:r>
      <w:proofErr w:type="spellStart"/>
      <w:r w:rsidRPr="00C33B72">
        <w:rPr>
          <w:color w:val="030303"/>
        </w:rPr>
        <w:t>adományzott</w:t>
      </w:r>
      <w:proofErr w:type="spellEnd"/>
      <w:r w:rsidRPr="00C33B72">
        <w:rPr>
          <w:color w:val="030303"/>
        </w:rPr>
        <w:t xml:space="preserve"> </w:t>
      </w:r>
      <w:proofErr w:type="spellStart"/>
      <w:r w:rsidRPr="00C33B72">
        <w:rPr>
          <w:color w:val="030303"/>
        </w:rPr>
        <w:t>Verebély</w:t>
      </w:r>
      <w:proofErr w:type="spellEnd"/>
      <w:r w:rsidRPr="00C33B72">
        <w:rPr>
          <w:color w:val="030303"/>
        </w:rPr>
        <w:t xml:space="preserve"> környékéről és a Garam alsó folyásának mentéről származó régészeti leleteket, Bars vármegye északi részéről és Zólyom környékéről néprajzi tárgyakat, továbbá olasz, holland és spanyol festők képeit, értékes levélt</w:t>
      </w:r>
      <w:r>
        <w:rPr>
          <w:color w:val="030303"/>
        </w:rPr>
        <w:t>á</w:t>
      </w:r>
      <w:r w:rsidRPr="00C33B72">
        <w:rPr>
          <w:color w:val="030303"/>
        </w:rPr>
        <w:t>ri anyagot és kb. 1500 kötet könyvet.      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 w:rsidRPr="00C33B72">
        <w:rPr>
          <w:color w:val="030303"/>
        </w:rPr>
        <w:t xml:space="preserve">     A múzeumot a városháza épületének első emeletén lévő helyiségekben rendezték be. Első vezetője </w:t>
      </w:r>
      <w:proofErr w:type="spellStart"/>
      <w:r w:rsidRPr="00C33B72">
        <w:rPr>
          <w:color w:val="030303"/>
        </w:rPr>
        <w:t>Kriek</w:t>
      </w:r>
      <w:proofErr w:type="spellEnd"/>
      <w:r w:rsidRPr="00C33B72">
        <w:rPr>
          <w:color w:val="030303"/>
        </w:rPr>
        <w:t xml:space="preserve"> Jenő, tanítóképzői tanár lett. </w:t>
      </w:r>
      <w:proofErr w:type="spellStart"/>
      <w:r w:rsidRPr="00C33B72">
        <w:rPr>
          <w:color w:val="030303"/>
        </w:rPr>
        <w:t>Nécsey</w:t>
      </w:r>
      <w:proofErr w:type="spellEnd"/>
      <w:r w:rsidRPr="00C33B72">
        <w:rPr>
          <w:color w:val="030303"/>
        </w:rPr>
        <w:t xml:space="preserve"> után őt illeti a legnagyobb elismerés, hogy Léván múzeum jöhetett létre. A gyűjtemény különböző intézmények és magánszemélyek adományainak köszönhetően egyre gyarapodott, és bővült tovább a piarista gimnázium értékes adományával. A múzeum tulajdonába került a lévai születésű Kittenberger Kálmán egzotikus afrikai gyűjteményének egy része is. A városi elöljáróság a múzeum és a városi könyvtár vezetésével 1946-ban </w:t>
      </w:r>
      <w:proofErr w:type="spellStart"/>
      <w:r w:rsidRPr="00C33B72">
        <w:rPr>
          <w:color w:val="030303"/>
        </w:rPr>
        <w:t>Hulják</w:t>
      </w:r>
      <w:proofErr w:type="spellEnd"/>
      <w:r w:rsidRPr="00C33B72">
        <w:rPr>
          <w:color w:val="030303"/>
        </w:rPr>
        <w:t xml:space="preserve"> Pál nyugalmazott tanítót bízta meg. Fáradhatatlan munkával fogott hozzá a tárlatok felújításához, és a gyűjtemény rendszerezéséhez. 1954-ben a múzeumnak át kellett költöznie a régi </w:t>
      </w:r>
      <w:proofErr w:type="spellStart"/>
      <w:r w:rsidRPr="00C33B72">
        <w:rPr>
          <w:color w:val="030303"/>
        </w:rPr>
        <w:t>ferencesrendi</w:t>
      </w:r>
      <w:proofErr w:type="spellEnd"/>
      <w:r w:rsidRPr="00C33B72">
        <w:rPr>
          <w:color w:val="030303"/>
        </w:rPr>
        <w:t xml:space="preserve"> barokk kolostorba, ahol az államosítás után, Járási Honismereti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 w:rsidRPr="00C33B72">
        <w:rPr>
          <w:color w:val="030303"/>
        </w:rPr>
        <w:t xml:space="preserve">Múzeumként borzasztó körülmények között működött öt évig. A lévai várhoz tartozó erődítménybe, az ún. kapitányi épületbe 1958 őszén költözött, itt található a múzeum székhelye ma is. Ezekben az években </w:t>
      </w:r>
      <w:proofErr w:type="spellStart"/>
      <w:r w:rsidRPr="00C33B72">
        <w:rPr>
          <w:color w:val="030303"/>
        </w:rPr>
        <w:t>Ján</w:t>
      </w:r>
      <w:proofErr w:type="spellEnd"/>
      <w:r w:rsidRPr="00C33B72">
        <w:rPr>
          <w:color w:val="030303"/>
        </w:rPr>
        <w:t xml:space="preserve"> </w:t>
      </w:r>
      <w:proofErr w:type="spellStart"/>
      <w:r w:rsidRPr="00C33B72">
        <w:rPr>
          <w:color w:val="030303"/>
        </w:rPr>
        <w:t>Kováčik</w:t>
      </w:r>
      <w:proofErr w:type="spellEnd"/>
      <w:r w:rsidRPr="00C33B72">
        <w:rPr>
          <w:color w:val="030303"/>
        </w:rPr>
        <w:t xml:space="preserve"> volt a múzeum vezetője, majd 1959-ben </w:t>
      </w:r>
      <w:proofErr w:type="spellStart"/>
      <w:r w:rsidRPr="00C33B72">
        <w:rPr>
          <w:color w:val="030303"/>
        </w:rPr>
        <w:t>Ján</w:t>
      </w:r>
      <w:proofErr w:type="spellEnd"/>
      <w:r w:rsidRPr="00C33B72">
        <w:rPr>
          <w:color w:val="030303"/>
        </w:rPr>
        <w:t xml:space="preserve"> </w:t>
      </w:r>
      <w:proofErr w:type="spellStart"/>
      <w:r w:rsidRPr="00C33B72">
        <w:rPr>
          <w:color w:val="030303"/>
        </w:rPr>
        <w:t>Beňuch</w:t>
      </w:r>
      <w:proofErr w:type="spellEnd"/>
      <w:r w:rsidRPr="00C33B72">
        <w:rPr>
          <w:color w:val="030303"/>
        </w:rPr>
        <w:t xml:space="preserve"> lett az intézmény igazgatója. Az első tárlatok átmeneti jellegűek voltak. Az átfogó renoválás után, 1967-ben a vár egyik bástyájában kerülhetett sor a tárlatok bővítésére: mint pl. a gyógyszerészet történetét bemutató tárlat, a lévai gyógyszerészeknek, de elsősorban Dr. Alt Ernőnek köszönhetően.</w:t>
      </w:r>
    </w:p>
    <w:p w:rsidR="00C33B72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>
        <w:rPr>
          <w:noProof/>
          <w:color w:val="03030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1493520</wp:posOffset>
            </wp:positionV>
            <wp:extent cx="2729230" cy="2045335"/>
            <wp:effectExtent l="19050" t="0" r="0" b="0"/>
            <wp:wrapSquare wrapText="bothSides"/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3030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50165</wp:posOffset>
            </wp:positionV>
            <wp:extent cx="2966085" cy="1923415"/>
            <wp:effectExtent l="19050" t="0" r="5715" b="0"/>
            <wp:wrapSquare wrapText="bothSides"/>
            <wp:docPr id="2" name="Kép 9" descr="Képtalálat a következőre: „barsi múzeum l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barsi múzeum lév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72" w:rsidRPr="00C33B72">
        <w:rPr>
          <w:color w:val="030303"/>
        </w:rPr>
        <w:t xml:space="preserve">     A múzeumi tárlatok nagymértékű felújítása 1977-ben kezdődött, és 1988 óta a Dobó-kastélyban kaptak helyet a múzeum időszakos kiállításai. Az ún. kapitányi épület rekonstrukciója után a múzeum 2001-ben megnyitotta állandó tárlatait, a gyógyszerészet történetét bemutató tárlatot és a </w:t>
      </w:r>
      <w:proofErr w:type="spellStart"/>
      <w:r w:rsidR="00C33B72" w:rsidRPr="00C33B72">
        <w:rPr>
          <w:color w:val="030303"/>
        </w:rPr>
        <w:t>Nécsey</w:t>
      </w:r>
      <w:proofErr w:type="spellEnd"/>
      <w:r w:rsidR="00C33B72" w:rsidRPr="00C33B72">
        <w:rPr>
          <w:color w:val="030303"/>
        </w:rPr>
        <w:t xml:space="preserve"> József Galériát. </w:t>
      </w: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 w:rsidRPr="00C33B72">
        <w:rPr>
          <w:color w:val="030303"/>
        </w:rPr>
        <w:t>A Barsi Múzeum gazdag és értékes</w:t>
      </w:r>
      <w:r w:rsidRPr="00C33B72">
        <w:t xml:space="preserve"> </w:t>
      </w:r>
      <w:r w:rsidRPr="00C33B72">
        <w:rPr>
          <w:color w:val="030303"/>
        </w:rPr>
        <w:t xml:space="preserve"> gyűjteménye több mint 80 000 tárgyból áll. Ide tartoznak  a természettudományi, történelmi, archeológiai, numizmatikai, néprajzi és képzőművészeti tárlatok anyagai.</w:t>
      </w: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>
        <w:rPr>
          <w:noProof/>
          <w:color w:val="030303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352425</wp:posOffset>
            </wp:positionV>
            <wp:extent cx="3004185" cy="2472055"/>
            <wp:effectExtent l="19050" t="0" r="5715" b="0"/>
            <wp:wrapSquare wrapText="bothSides"/>
            <wp:docPr id="3" name="Kép 1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418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72" w:rsidRPr="00C33B72">
        <w:rPr>
          <w:color w:val="030303"/>
        </w:rPr>
        <w:t xml:space="preserve">A hetvenes évek elején az intézmény kihelyezett részlegekkel bővült, melyek napjainkban is a múzeum irányítása alá tartoznak. </w:t>
      </w:r>
      <w:proofErr w:type="spellStart"/>
      <w:r w:rsidR="00C33B72" w:rsidRPr="00C33B72">
        <w:rPr>
          <w:color w:val="030303"/>
        </w:rPr>
        <w:t>Bagonyán</w:t>
      </w:r>
      <w:proofErr w:type="spellEnd"/>
      <w:r w:rsidR="00C33B72" w:rsidRPr="00C33B72">
        <w:rPr>
          <w:color w:val="030303"/>
        </w:rPr>
        <w:t xml:space="preserve"> (</w:t>
      </w:r>
      <w:proofErr w:type="spellStart"/>
      <w:r w:rsidR="00C33B72" w:rsidRPr="00C33B72">
        <w:rPr>
          <w:color w:val="030303"/>
        </w:rPr>
        <w:t>Bohunice</w:t>
      </w:r>
      <w:proofErr w:type="spellEnd"/>
      <w:r w:rsidR="00C33B72" w:rsidRPr="00C33B72">
        <w:rPr>
          <w:color w:val="030303"/>
        </w:rPr>
        <w:t>) múzeumként berendezett vízimalom</w:t>
      </w: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>
        <w:rPr>
          <w:noProof/>
          <w:color w:val="03030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205105</wp:posOffset>
            </wp:positionV>
            <wp:extent cx="2882265" cy="1934210"/>
            <wp:effectExtent l="19050" t="0" r="0" b="0"/>
            <wp:wrapSquare wrapText="bothSides"/>
            <wp:docPr id="18" name="Kép 18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</w:p>
    <w:p w:rsidR="00C33B72" w:rsidRPr="00C33B72" w:rsidRDefault="00472F05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>
        <w:rPr>
          <w:noProof/>
          <w:color w:val="03030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3810</wp:posOffset>
            </wp:positionV>
            <wp:extent cx="2369820" cy="1675130"/>
            <wp:effectExtent l="19050" t="0" r="0" b="0"/>
            <wp:wrapSquare wrapText="bothSides"/>
            <wp:docPr id="1" name="Kép 1" descr="Szo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o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72" w:rsidRPr="00C33B72">
        <w:rPr>
          <w:color w:val="030303"/>
        </w:rPr>
        <w:t xml:space="preserve">és </w:t>
      </w:r>
      <w:proofErr w:type="spellStart"/>
      <w:r w:rsidR="00C33B72" w:rsidRPr="00C33B72">
        <w:rPr>
          <w:color w:val="030303"/>
        </w:rPr>
        <w:t>Tegzesborfőn</w:t>
      </w:r>
      <w:proofErr w:type="spellEnd"/>
      <w:r w:rsidR="00C33B72" w:rsidRPr="00C33B72">
        <w:rPr>
          <w:color w:val="030303"/>
        </w:rPr>
        <w:t xml:space="preserve"> (</w:t>
      </w:r>
      <w:proofErr w:type="spellStart"/>
      <w:r w:rsidR="00C33B72" w:rsidRPr="00C33B72">
        <w:rPr>
          <w:color w:val="030303"/>
        </w:rPr>
        <w:t>Brhlovce</w:t>
      </w:r>
      <w:proofErr w:type="spellEnd"/>
      <w:r w:rsidR="00C33B72" w:rsidRPr="00C33B72">
        <w:rPr>
          <w:color w:val="030303"/>
        </w:rPr>
        <w:t>) található a tufába vésett sziklalakások együttese, melyet védett népi építészeti emlékké nyilvánítottak. A főleg a 18. és a 20. század közötti időkből származó sziklalakások egyedi értéknek és látnivalónak számítanak a mai Szlovákia területén.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jc w:val="both"/>
        <w:rPr>
          <w:color w:val="030303"/>
        </w:rPr>
      </w:pPr>
      <w:r w:rsidRPr="00C33B72">
        <w:rPr>
          <w:color w:val="030303"/>
        </w:rPr>
        <w:t> 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color w:val="030303"/>
        </w:rPr>
        <w:t> </w:t>
      </w:r>
    </w:p>
    <w:p w:rsidR="00472F05" w:rsidRDefault="00472F05" w:rsidP="00C33B72">
      <w:pPr>
        <w:pStyle w:val="NormlWeb"/>
        <w:spacing w:before="0" w:beforeAutospacing="0" w:after="0" w:afterAutospacing="0" w:line="189" w:lineRule="atLeast"/>
        <w:rPr>
          <w:rStyle w:val="Kiemels2"/>
          <w:color w:val="030303"/>
        </w:rPr>
      </w:pPr>
    </w:p>
    <w:p w:rsidR="00472F05" w:rsidRDefault="00472F05" w:rsidP="00C33B72">
      <w:pPr>
        <w:pStyle w:val="NormlWeb"/>
        <w:spacing w:before="0" w:beforeAutospacing="0" w:after="0" w:afterAutospacing="0" w:line="189" w:lineRule="atLeast"/>
        <w:rPr>
          <w:rStyle w:val="Kiemels2"/>
          <w:color w:val="030303"/>
        </w:rPr>
      </w:pP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rStyle w:val="Kiemels2"/>
          <w:color w:val="030303"/>
        </w:rPr>
        <w:t>Elérhetőségek :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proofErr w:type="spellStart"/>
      <w:r w:rsidRPr="00C33B72">
        <w:rPr>
          <w:rStyle w:val="Kiemels2"/>
          <w:color w:val="030303"/>
        </w:rPr>
        <w:t>Tekovské</w:t>
      </w:r>
      <w:proofErr w:type="spellEnd"/>
      <w:r w:rsidRPr="00C33B72">
        <w:rPr>
          <w:rStyle w:val="Kiemels2"/>
          <w:color w:val="030303"/>
        </w:rPr>
        <w:t xml:space="preserve"> múzeum v </w:t>
      </w:r>
      <w:proofErr w:type="spellStart"/>
      <w:r w:rsidRPr="00C33B72">
        <w:rPr>
          <w:rStyle w:val="Kiemels2"/>
          <w:color w:val="030303"/>
        </w:rPr>
        <w:t>Leviciach</w:t>
      </w:r>
      <w:proofErr w:type="spellEnd"/>
      <w:r w:rsidRPr="00C33B72">
        <w:rPr>
          <w:rStyle w:val="Kiemels2"/>
          <w:color w:val="030303"/>
        </w:rPr>
        <w:t>,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rStyle w:val="Kiemels2"/>
          <w:color w:val="030303"/>
        </w:rPr>
        <w:t>Barsi Múzeum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proofErr w:type="spellStart"/>
      <w:r w:rsidRPr="00C33B72">
        <w:rPr>
          <w:color w:val="030303"/>
        </w:rPr>
        <w:t>ul</w:t>
      </w:r>
      <w:proofErr w:type="spellEnd"/>
      <w:r w:rsidRPr="00C33B72">
        <w:rPr>
          <w:color w:val="030303"/>
        </w:rPr>
        <w:t xml:space="preserve">. </w:t>
      </w:r>
      <w:proofErr w:type="spellStart"/>
      <w:r w:rsidRPr="00C33B72">
        <w:rPr>
          <w:color w:val="030303"/>
        </w:rPr>
        <w:t>Sv</w:t>
      </w:r>
      <w:proofErr w:type="spellEnd"/>
      <w:r w:rsidRPr="00C33B72">
        <w:rPr>
          <w:color w:val="030303"/>
        </w:rPr>
        <w:t xml:space="preserve">. </w:t>
      </w:r>
      <w:proofErr w:type="spellStart"/>
      <w:r w:rsidRPr="00C33B72">
        <w:rPr>
          <w:color w:val="030303"/>
        </w:rPr>
        <w:t>Michala</w:t>
      </w:r>
      <w:proofErr w:type="spellEnd"/>
      <w:r w:rsidRPr="00C33B72">
        <w:rPr>
          <w:color w:val="030303"/>
        </w:rPr>
        <w:t xml:space="preserve"> č 40, 934 69 LEVICE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color w:val="030303"/>
        </w:rPr>
        <w:t>Tel.: 036/6312 112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color w:val="030303"/>
        </w:rPr>
        <w:t>Fax: 036/ 6312 866</w:t>
      </w:r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r w:rsidRPr="00C33B72">
        <w:rPr>
          <w:color w:val="030303"/>
        </w:rPr>
        <w:t>e-mail:</w:t>
      </w:r>
      <w:hyperlink r:id="rId11" w:history="1">
        <w:r w:rsidRPr="00C33B72">
          <w:rPr>
            <w:rStyle w:val="Hiperhivatkozs"/>
            <w:color w:val="006001"/>
          </w:rPr>
          <w:t>tmlevice@nextra.sk</w:t>
        </w:r>
      </w:hyperlink>
    </w:p>
    <w:p w:rsidR="00C33B72" w:rsidRPr="00C33B72" w:rsidRDefault="00C33B72" w:rsidP="00C33B72">
      <w:pPr>
        <w:pStyle w:val="NormlWeb"/>
        <w:spacing w:before="0" w:beforeAutospacing="0" w:after="0" w:afterAutospacing="0" w:line="189" w:lineRule="atLeast"/>
        <w:rPr>
          <w:color w:val="030303"/>
        </w:rPr>
      </w:pPr>
      <w:hyperlink r:id="rId12" w:history="1">
        <w:r w:rsidRPr="00C33B72">
          <w:rPr>
            <w:rStyle w:val="Hiperhivatkozs"/>
            <w:color w:val="006001"/>
          </w:rPr>
          <w:t>www.muzeumlevice.sk</w:t>
        </w:r>
      </w:hyperlink>
      <w:r w:rsidRPr="00C33B72">
        <w:rPr>
          <w:color w:val="030303"/>
        </w:rPr>
        <w:t>    (magyar nyelvben is)</w:t>
      </w:r>
    </w:p>
    <w:p w:rsidR="002E2176" w:rsidRDefault="00472F05" w:rsidP="00C33B72">
      <w:pPr>
        <w:spacing w:after="0"/>
      </w:pPr>
    </w:p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33B72"/>
    <w:rsid w:val="00462FAE"/>
    <w:rsid w:val="00472F05"/>
    <w:rsid w:val="004E1937"/>
    <w:rsid w:val="00521EE2"/>
    <w:rsid w:val="00C33B72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33B7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B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muzeumlevice.sk/index.php?mnu=HL&amp;jazyk=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mlevice@nextra.sk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hu.levice.sk/big_picture.html?idbigpicture=62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2017-01-09T11:30:00Z</dcterms:created>
  <dcterms:modified xsi:type="dcterms:W3CDTF">2017-01-09T11:46:00Z</dcterms:modified>
</cp:coreProperties>
</file>