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DC" w:rsidRDefault="000D5BDC" w:rsidP="000D5BDC">
      <w:pPr>
        <w:pStyle w:val="Cmsor1"/>
      </w:pPr>
      <w:r>
        <w:t>Magyar kereskedelmi tengerhajózás Fiumében</w:t>
      </w:r>
    </w:p>
    <w:p w:rsidR="000D5BDC" w:rsidRDefault="000D5BDC" w:rsidP="000D5BDC">
      <w:pPr>
        <w:pStyle w:val="date"/>
      </w:pPr>
      <w:r>
        <w:t xml:space="preserve">2008. július 11. 08:05 </w:t>
      </w:r>
      <w:r>
        <w:rPr>
          <w:rStyle w:val="Kiemels2"/>
        </w:rPr>
        <w:t>Fejér Gábor</w:t>
      </w:r>
      <w:r>
        <w:t xml:space="preserve"> </w:t>
      </w:r>
    </w:p>
    <w:p w:rsidR="000D5BDC" w:rsidRDefault="000D5BDC" w:rsidP="000D5BDC">
      <w:pPr>
        <w:pStyle w:val="Cmsor3"/>
      </w:pPr>
      <w:r>
        <w:t>A kikötőépítés története</w:t>
      </w:r>
    </w:p>
    <w:p w:rsidR="000D5BDC" w:rsidRDefault="000D5BDC" w:rsidP="000D5BDC">
      <w:pPr>
        <w:pStyle w:val="NormlWeb"/>
        <w:spacing w:after="240" w:afterAutospacing="0"/>
      </w:pPr>
      <w:r>
        <w:t>Az 1865 decemberében összehívott magyar országgyűlésen Fiume polgársága kérte, hogy a várost csatolják vissza Magyarországhoz. Mivel ez nem történt - akkor nem is történhetett - meg, 1867-ben már tüntetéseken követelték ugyanezt a kiegyezés nyomán megalakított magyar kormánytól. E forrongás Bécsig hatott, s hatására Ferenc József kormánybiztost küldött a városba, akinek többek között az volt a feladata, hogy megvalósítsa a törvényhozás idézett, időközben megszületett döntését. Ez utóbbi alapján született meg a Fiume ideiglenes közigazgatási berendezkedéséről szóló 1870. július 28-i, királyi leirat. A település élére a fiumei kormányzó került. Őt a magyar kormányfő felterjesztése alapján az uralkodó nevezte ki. 1873-tól e kormányzó látta el a fiumei tengerészeti hatóság elnökének, 1870-1889 között a város pénzügyi igazgatójának tisztét is.</w:t>
      </w:r>
    </w:p>
    <w:tbl>
      <w:tblPr>
        <w:tblW w:w="0" w:type="auto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6"/>
      </w:tblGrid>
      <w:tr w:rsidR="000D5BDC" w:rsidTr="00081A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D5BDC" w:rsidRDefault="000D5BDC" w:rsidP="00081A19">
            <w:pPr>
              <w:rPr>
                <w:sz w:val="24"/>
                <w:szCs w:val="24"/>
              </w:rPr>
            </w:pPr>
          </w:p>
        </w:tc>
      </w:tr>
      <w:tr w:rsidR="000D5BDC" w:rsidTr="00081A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D5BDC" w:rsidRDefault="000D5BDC" w:rsidP="00081A19">
            <w:pPr>
              <w:rPr>
                <w:sz w:val="24"/>
                <w:szCs w:val="24"/>
              </w:rPr>
            </w:pPr>
          </w:p>
        </w:tc>
      </w:tr>
    </w:tbl>
    <w:p w:rsidR="000D5BDC" w:rsidRDefault="000D5BDC" w:rsidP="000D5BDC">
      <w:pPr>
        <w:spacing w:after="240"/>
      </w:pPr>
      <w:r>
        <w:t xml:space="preserve">1868-ban a kiegyezés eredményeképpen, mint külön testet, "corpus </w:t>
      </w:r>
      <w:proofErr w:type="spellStart"/>
      <w:r>
        <w:t>separatum</w:t>
      </w:r>
      <w:proofErr w:type="spellEnd"/>
      <w:r>
        <w:t>"</w:t>
      </w:r>
      <w:proofErr w:type="spellStart"/>
      <w:r>
        <w:t>-ot</w:t>
      </w:r>
      <w:proofErr w:type="spellEnd"/>
      <w:r>
        <w:t xml:space="preserve"> Magyarország sokadszorra is megszerezte, cserébe viszont a magyar kormánynak le kellett mondania 3 magyar vármegyéről (Pozsega, Verőce, Szerém). A hivatalos beiktatás azonban ennek ellenére is késett, mert csak 1870. július 28-án lett az ország úgymond "tartozéka", mint Fiumei Provizórium, amelynek élére ifj. gróf Zichy Józsefet állították, mint fiumei és magyar-horvát tengerparti kormányzót. Amikor tehát Magyarországhoz csatolták, akkor még csak a </w:t>
      </w:r>
      <w:proofErr w:type="spellStart"/>
      <w:r>
        <w:t>Lidó-</w:t>
      </w:r>
      <w:proofErr w:type="spellEnd"/>
      <w:r>
        <w:t xml:space="preserve"> és a Keleti-rakodópart valamint az </w:t>
      </w:r>
      <w:proofErr w:type="spellStart"/>
      <w:r>
        <w:t>Adamich-</w:t>
      </w:r>
      <w:proofErr w:type="spellEnd"/>
      <w:r>
        <w:t xml:space="preserve"> és a Mária Terézia-móló által határolt medencéből állt, amelyhez a már meglévő </w:t>
      </w:r>
      <w:proofErr w:type="spellStart"/>
      <w:r>
        <w:t>Fiumara</w:t>
      </w:r>
      <w:proofErr w:type="spellEnd"/>
      <w:r>
        <w:t xml:space="preserve"> csatorna-kikötő is hozzátartozott.</w:t>
      </w:r>
      <w:r>
        <w:br/>
      </w:r>
      <w:r>
        <w:br/>
        <w:t xml:space="preserve">"Ettől a pillanattól kezdődik Fiume új élete, óriás </w:t>
      </w:r>
      <w:proofErr w:type="spellStart"/>
      <w:r>
        <w:t>arányu</w:t>
      </w:r>
      <w:proofErr w:type="spellEnd"/>
      <w:r>
        <w:t xml:space="preserve"> gyarapodása" - fogalmaz </w:t>
      </w:r>
      <w:proofErr w:type="spellStart"/>
      <w:r>
        <w:t>Borovszky</w:t>
      </w:r>
      <w:proofErr w:type="spellEnd"/>
      <w:r>
        <w:t xml:space="preserve"> Samu. A céltudatos fejlesztés egyrészt a kikötőnek az ország belsejével leendő vasúti összeköttetésére, másrészt a kikötő további fejlesztésére irányult. A vasúti összeköttetéssel kapcsolatban megjegyzendő, hogy ifj. Szabó Pál, a Magyar Kereskedelmi Rt. akkori igazgatója szerint ezeknek a vonalaknak a megépítésére már csak azért is volt égető szükség, mert </w:t>
      </w:r>
      <w:proofErr w:type="gramStart"/>
      <w:r>
        <w:t>ezáltal</w:t>
      </w:r>
      <w:proofErr w:type="gramEnd"/>
      <w:r>
        <w:t xml:space="preserve"> a magyar gabona exportja jelentős mértékben javulhatott volna. Ezzel egyetemben magyar tengerészetről is aligha lehet szólni addig, amíg a Kiegyezést (1867) követően ezek a fejlesztések el nem kezdődtek, ugyanis amíg a kikötő fent említett kiépítése folyamatban volt, tengeri hajózásunk is gyökeres átalakuláson ment keresztül. Ez a korszak ugyanis egybeesik azzal a világszerte megnyilvánult átalakulási folyamattal, amely a gőzhajók nagyarányú fejlődésével és a vitorlás hajók rohamos háttérbe szorulásával járt.</w:t>
      </w:r>
    </w:p>
    <w:tbl>
      <w:tblPr>
        <w:tblW w:w="0" w:type="auto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596"/>
      </w:tblGrid>
      <w:tr w:rsidR="000D5BDC" w:rsidTr="00081A19">
        <w:trPr>
          <w:tblCellSpacing w:w="0" w:type="dxa"/>
          <w:jc w:val="center"/>
        </w:trPr>
        <w:tc>
          <w:tcPr>
            <w:tcW w:w="2596" w:type="dxa"/>
            <w:vAlign w:val="center"/>
            <w:hideMark/>
          </w:tcPr>
          <w:p w:rsidR="000D5BDC" w:rsidRDefault="000D5BDC" w:rsidP="00081A19">
            <w:pPr>
              <w:rPr>
                <w:sz w:val="24"/>
                <w:szCs w:val="24"/>
              </w:rPr>
            </w:pPr>
          </w:p>
        </w:tc>
      </w:tr>
      <w:tr w:rsidR="000D5BDC" w:rsidTr="00081A19">
        <w:trPr>
          <w:tblCellSpacing w:w="0" w:type="dxa"/>
          <w:jc w:val="center"/>
        </w:trPr>
        <w:tc>
          <w:tcPr>
            <w:tcW w:w="2596" w:type="dxa"/>
            <w:vAlign w:val="center"/>
            <w:hideMark/>
          </w:tcPr>
          <w:p w:rsidR="000D5BDC" w:rsidRDefault="000D5BDC" w:rsidP="00081A19">
            <w:pPr>
              <w:pStyle w:val="NormlWeb"/>
              <w:jc w:val="center"/>
            </w:pPr>
          </w:p>
        </w:tc>
      </w:tr>
    </w:tbl>
    <w:p w:rsidR="000D5BDC" w:rsidRDefault="000D5BDC" w:rsidP="000D5BDC">
      <w:pPr>
        <w:spacing w:after="240"/>
      </w:pPr>
      <w:r>
        <w:t xml:space="preserve">A kikötő építése, az azt elrendelő 1871. évi XIX. </w:t>
      </w:r>
      <w:proofErr w:type="gramStart"/>
      <w:r>
        <w:t>tc.</w:t>
      </w:r>
      <w:proofErr w:type="gramEnd"/>
      <w:r>
        <w:t xml:space="preserve"> elfogadása után csak egy évvel, 1872-ben hosszas huzavona után kezdődött el a francia </w:t>
      </w:r>
      <w:proofErr w:type="spellStart"/>
      <w:r>
        <w:t>Pasqual</w:t>
      </w:r>
      <w:proofErr w:type="spellEnd"/>
      <w:r>
        <w:t xml:space="preserve"> mérnök által felülvizsgált tervek alapján. Ennek eredményeként az építkezés első szakaszában, tehát 1872-1879 között épült a Szapáry-, a </w:t>
      </w:r>
      <w:proofErr w:type="spellStart"/>
      <w:r>
        <w:t>Sanita-rakpart</w:t>
      </w:r>
      <w:proofErr w:type="spellEnd"/>
      <w:r>
        <w:t xml:space="preserve">; a </w:t>
      </w:r>
      <w:proofErr w:type="spellStart"/>
      <w:r>
        <w:t>Zichy-moló</w:t>
      </w:r>
      <w:proofErr w:type="spellEnd"/>
      <w:r>
        <w:t xml:space="preserve">; feltöltötték a későbbi Stefánia-rakpart mögötti területet; a Mária </w:t>
      </w:r>
      <w:proofErr w:type="spellStart"/>
      <w:r>
        <w:t>Terézia-molót</w:t>
      </w:r>
      <w:proofErr w:type="spellEnd"/>
      <w:r>
        <w:t xml:space="preserve"> (hullámgátat) 725 méterrel meghosszabbították és megépült a Naszád-kikötő. Így a még 1862-ben is létező 12 hajóépítő-telep a '70-es évektől kezdve a kikötő és a pályaudvar építése miatt </w:t>
      </w:r>
      <w:r>
        <w:lastRenderedPageBreak/>
        <w:t xml:space="preserve">lépésről lépésre háttérbe szorult. Közben átadták a Déli-vasút </w:t>
      </w:r>
      <w:proofErr w:type="spellStart"/>
      <w:r>
        <w:t>Szent-Péter-Fiume-i</w:t>
      </w:r>
      <w:proofErr w:type="spellEnd"/>
      <w:r>
        <w:t xml:space="preserve"> szakaszát (1873.), továbbá a </w:t>
      </w:r>
      <w:proofErr w:type="spellStart"/>
      <w:r>
        <w:t>Károlyváros-Fiume-i</w:t>
      </w:r>
      <w:proofErr w:type="spellEnd"/>
      <w:r>
        <w:t xml:space="preserve"> vasutat (1874.). 1880-ban egy zármóló építésére és a Mária Terézia hullámgát meghosszabbítására került sor. Ezt indokolttá tette az is, hogy habár az előbb említett hajóépítő-telepek a folyamatos fejlesztés miatt eltűnőben voltak, ennek ellenére a hajóépítés jelentősége továbbra is megmaradt.</w:t>
      </w:r>
      <w:r>
        <w:br/>
      </w:r>
      <w:r>
        <w:br/>
        <w:t>Hogy mennyire volt jelentős a fiumei hajóépítés, arra egy mondatban is meg lehet adnia a választ: "Az 1867-1883 közötti 17 év alatt a fiumei hajógyárakban összesen 190 vitorlás hajó, 6 kisebb gőzös s 42 naszád épült</w:t>
      </w:r>
      <w:proofErr w:type="gramStart"/>
      <w:r>
        <w:t>...</w:t>
      </w:r>
      <w:proofErr w:type="gramEnd"/>
      <w:r>
        <w:t>". Ha a hajóépítés mellett a forgalmat is figyelembe vesszük, akkor a következőket állapíthatjuk meg: 1842-ig a forgalmat kifejezetten csak vitorlások közvetítették. Ettől kezdve azonban egyre nagyobb arányban szerepelnek a gőzhajók. Különösen nagy emelkedést mutat az 1854-es év, amikor az előző évi 33-ról 104-re szaporodott a gőzösök száma. 1854 és 1868 között alig találunk számottevő változást. Ezzel szemben az 1868-as évben hirtelen megkétszereződött a gőzhajók forgalma, 1875-ben pedig már 631-re, 1885-ben 1931-re és 1895-ben 4247-re emelkedett a számuk. Ha a hajóforgalom alakulását is nyomon követjük, akkor azt a következtetést vonhatjuk le, hogy amíg 1815 és 1870 között a forgalom 3 és félszeresére emelkedett, addig 1870 és 1903 között 15-szörös emelkedést mutatnak az adatok.</w:t>
      </w:r>
    </w:p>
    <w:tbl>
      <w:tblPr>
        <w:tblW w:w="0" w:type="auto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6"/>
      </w:tblGrid>
      <w:tr w:rsidR="000D5BDC" w:rsidTr="00081A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D5BDC" w:rsidRDefault="000D5BDC" w:rsidP="00081A19">
            <w:pPr>
              <w:rPr>
                <w:sz w:val="24"/>
                <w:szCs w:val="24"/>
              </w:rPr>
            </w:pPr>
          </w:p>
        </w:tc>
      </w:tr>
      <w:tr w:rsidR="000D5BDC" w:rsidTr="00081A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D5BDC" w:rsidRDefault="000D5BDC" w:rsidP="00081A19">
            <w:pPr>
              <w:rPr>
                <w:sz w:val="24"/>
                <w:szCs w:val="24"/>
              </w:rPr>
            </w:pPr>
          </w:p>
        </w:tc>
      </w:tr>
    </w:tbl>
    <w:p w:rsidR="000D5BDC" w:rsidRDefault="000D5BDC" w:rsidP="000D5BDC">
      <w:pPr>
        <w:spacing w:after="240"/>
      </w:pPr>
      <w:r>
        <w:t>A faforgalom növekedésének is köszönhetően ekkor szükségessé vált egy nagyobb farakodó terület kialakítása, ezért 1881/82-ben egy nagyobb területet töltöttek fel. A tengeri kereskedelemben a kőolaj forgalma mutatta a legnagyobb emelkedést, ezért szükségessé vált egy a kőolaj fogadására alkalmas, önálló kikötő építése is, amelyet 1882-ben adtak át a forgalomnak. Ezzel kapcsolatosan létesült a kikötővel szemben a kőolajfinomító-gyár is, amely már megfelelő nagyságú rakodóterülettel és megfelelő nagyságú pályaudvarral rendelkezett.</w:t>
      </w:r>
      <w:r>
        <w:br/>
      </w:r>
      <w:r>
        <w:br/>
        <w:t xml:space="preserve">De már az építkezések közben felmerültek olyan kétségek, hogy a várható forgalom kielégítésére nem lesznek elegendőek a megépülő részek. Ezért 1884-ben összehívtak egy szakbizottságot, amely a Hajnal Antal (a </w:t>
      </w:r>
      <w:proofErr w:type="spellStart"/>
      <w:r>
        <w:t>Kikötőépítési</w:t>
      </w:r>
      <w:proofErr w:type="spellEnd"/>
      <w:r>
        <w:t xml:space="preserve"> Hivatal főnöke) által beterjesztett terveket fogadta el. Ennek lényegét 9 pontban lehet összefoglalni: 1, a kikötő építése az eredeti rendszer szerint folytatódjon. 2, a hullámgát meghosszabbítása a tenger felé hajló irányban. 3, a rakodópartok és a mólók meghosszabbítása. 4, a </w:t>
      </w:r>
      <w:proofErr w:type="spellStart"/>
      <w:r>
        <w:t>Fiumara</w:t>
      </w:r>
      <w:proofErr w:type="spellEnd"/>
      <w:r>
        <w:t xml:space="preserve"> és a kikötő között egy csatorna létesítése szükséges. 5, a kikötő bejáratát ki kell szélesíteni. 6, világítótornyot kell alkalmazni a </w:t>
      </w:r>
      <w:proofErr w:type="spellStart"/>
      <w:r>
        <w:t>Fiumara</w:t>
      </w:r>
      <w:proofErr w:type="spellEnd"/>
      <w:r>
        <w:t xml:space="preserve"> és a Nagy-kikötő valamint a Kőolaj-kikötő hullámgátjának a végén. 7, földszintes és emeletes raktárak építése szükséges. 8, két </w:t>
      </w:r>
      <w:proofErr w:type="spellStart"/>
      <w:r>
        <w:t>előkikötőt</w:t>
      </w:r>
      <w:proofErr w:type="spellEnd"/>
      <w:r>
        <w:t xml:space="preserve"> kell kialakítani a </w:t>
      </w:r>
      <w:proofErr w:type="spellStart"/>
      <w:r>
        <w:t>Fiumaránál</w:t>
      </w:r>
      <w:proofErr w:type="spellEnd"/>
      <w:r>
        <w:t xml:space="preserve"> és a Nagy-kikötőnél. 9, és végül a szakbizottság szükségesnek látta egy száraz dokk építését.</w:t>
      </w:r>
      <w:r>
        <w:br/>
      </w:r>
      <w:r>
        <w:br/>
        <w:t xml:space="preserve">Ezen pontok hatására készült el a Stefánia-rakpart, a Rudolf-móló és a Ferenc </w:t>
      </w:r>
      <w:proofErr w:type="spellStart"/>
      <w:r>
        <w:t>Salvator-rakpart</w:t>
      </w:r>
      <w:proofErr w:type="spellEnd"/>
      <w:r>
        <w:t xml:space="preserve">. Mivel ez egy hosszú távú építkezés tervei voltak, ezért szükségessé vált ennél fogva, hogy a fent említett terv keretén belül a legközelebbi évek munkaprogramját is megállapítsák. Erre 1887-ben került sor. Legfontosabb pontjai: a Mária Terézia hullámgát meghosszabbítása és a </w:t>
      </w:r>
      <w:proofErr w:type="spellStart"/>
      <w:r>
        <w:t>Fiumara</w:t>
      </w:r>
      <w:proofErr w:type="spellEnd"/>
      <w:r>
        <w:t xml:space="preserve"> deltán </w:t>
      </w:r>
      <w:proofErr w:type="spellStart"/>
      <w:r>
        <w:t>farakodóhely</w:t>
      </w:r>
      <w:proofErr w:type="spellEnd"/>
      <w:r>
        <w:t xml:space="preserve"> és fakikötő létesítése. Erre a legalkalmasabbnak a már feltöltés alatt álló </w:t>
      </w:r>
      <w:proofErr w:type="spellStart"/>
      <w:r>
        <w:t>Fiumara</w:t>
      </w:r>
      <w:proofErr w:type="spellEnd"/>
      <w:r>
        <w:t xml:space="preserve"> és </w:t>
      </w:r>
      <w:proofErr w:type="spellStart"/>
      <w:r>
        <w:t>Recina</w:t>
      </w:r>
      <w:proofErr w:type="spellEnd"/>
      <w:r>
        <w:t xml:space="preserve"> közötti Delta-terület bizonyult.</w:t>
      </w:r>
    </w:p>
    <w:tbl>
      <w:tblPr>
        <w:tblW w:w="66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00"/>
      </w:tblGrid>
      <w:tr w:rsidR="000D5BDC" w:rsidTr="00081A1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D5BDC" w:rsidRDefault="000D5BDC" w:rsidP="00081A19">
            <w:pPr>
              <w:rPr>
                <w:sz w:val="24"/>
                <w:szCs w:val="24"/>
              </w:rPr>
            </w:pPr>
            <w:r>
              <w:t xml:space="preserve">A létesítmény-komplexumot 3 nagy részre lehet felosztani. A legnagyobb építmény a Nagy-kikötő, amelyet a Mária Terézia-móló (hullámgát, </w:t>
            </w:r>
            <w:r>
              <w:lastRenderedPageBreak/>
              <w:t xml:space="preserve">1678m hosszú) védi. </w:t>
            </w:r>
            <w:proofErr w:type="gramStart"/>
            <w:r>
              <w:t xml:space="preserve">Ide tartozik még a Dániel-móló (45m hosszú, 15m széles), az </w:t>
            </w:r>
            <w:proofErr w:type="spellStart"/>
            <w:r>
              <w:t>Adamich-móló</w:t>
            </w:r>
            <w:proofErr w:type="spellEnd"/>
            <w:r>
              <w:t xml:space="preserve"> (75m hosszú, 20m széles), a Zichy-móló (150m hosszú, 80m széles), a Rudolf-móló (210m hosszú, 80m széles), a Mária Valéria-móló (120m hosszú, 80m széles) a Lídó-rakpart (95m hosszú), a Szapáry-rakpart (214m hosszú), a </w:t>
            </w:r>
            <w:proofErr w:type="spellStart"/>
            <w:r>
              <w:t>Sanita-rakpart</w:t>
            </w:r>
            <w:proofErr w:type="spellEnd"/>
            <w:r>
              <w:t xml:space="preserve"> (147m hosszú), a Stefánia-rakpart (250m hosszú), a </w:t>
            </w:r>
            <w:proofErr w:type="spellStart"/>
            <w:r>
              <w:t>Ferenc-Salvator-rakpart</w:t>
            </w:r>
            <w:proofErr w:type="spellEnd"/>
            <w:r>
              <w:t xml:space="preserve"> (360m hosszú), és az Új-rakodópart (360m hosszú).</w:t>
            </w:r>
            <w:proofErr w:type="gramEnd"/>
            <w:r>
              <w:t xml:space="preserve"> Ezek szerint a Nagy-kikötő összesen 3114m rakodóparttal rendelkezett.</w:t>
            </w:r>
            <w:r>
              <w:br/>
            </w:r>
            <w:r>
              <w:br/>
              <w:t xml:space="preserve">A következő a Baross Gábor fakikötő a </w:t>
            </w:r>
            <w:proofErr w:type="spellStart"/>
            <w:r>
              <w:t>Fiumara-csatorna</w:t>
            </w:r>
            <w:proofErr w:type="spellEnd"/>
            <w:r>
              <w:t xml:space="preserve"> kikötővel, amely kizárólag farakodásra épült. Ezt egy forgóhíd segítségével kötötték össze a Nagy-kikötővel. A harmadik része, pedig a kőolajkikötő (1,9 hektár területű), amely mellett meg kell említeni a Naszád- és a Dokk-kikötőt. Illetve az egész létesítményhez tartozik még a Delta- és a </w:t>
            </w:r>
            <w:proofErr w:type="spellStart"/>
            <w:r>
              <w:t>Brajdica-farakodóhely</w:t>
            </w:r>
            <w:proofErr w:type="spellEnd"/>
            <w:r>
              <w:t xml:space="preserve">. A két fa-rakodóhely a pályaudvarokkal együtt összesen 38 hektárnyi területet foglaltak el a kikötő és környékének területéből. A kikötőnek úgyszólván szerves tartozékát alkotja a Fiumétől mintegy 6 km-re a </w:t>
            </w:r>
            <w:proofErr w:type="spellStart"/>
            <w:r>
              <w:t>Martinschizzai-öbölben</w:t>
            </w:r>
            <w:proofErr w:type="spellEnd"/>
            <w:r>
              <w:t xml:space="preserve"> fekvő Vesztegzári-kikötő. Az egész kikötő építésére 1872-1905 időszakban többek között 22.446.437 tonna feltöltő és kőhányó anyagot használtak fel és 13.136m cölöp beverését teljesítették. Infrastruktúráját tekintve, amíg a villamosításra már 1892-ben sor került addig a vízvezeték-hálózatot csak 1894-ben létesítették. Ennek szükségességét épp az 1894-es tűzvész vetette fel. Így a vízvezeték-hálózattal párhuzamosan a tűzbiztonsági-rendszert is kiépítették, amivel a hajók, a raktárak és az esetleges tűzoltások vízszükségletét egyaránt biztosították.</w:t>
            </w:r>
          </w:p>
        </w:tc>
      </w:tr>
    </w:tbl>
    <w:p w:rsidR="000D5BDC" w:rsidRDefault="000D5BDC" w:rsidP="000D5BDC">
      <w:pPr>
        <w:spacing w:after="0"/>
      </w:pPr>
      <w:r>
        <w:lastRenderedPageBreak/>
        <w:t xml:space="preserve">A munkálatok 1888-ban kezdődtek el, amelyek befejezését 1894-re prognosztizálták. De már ekkor kicsinek bizonyult a terület, ezért célszerűnek találták a </w:t>
      </w:r>
      <w:proofErr w:type="spellStart"/>
      <w:r>
        <w:t>Brajdica</w:t>
      </w:r>
      <w:proofErr w:type="spellEnd"/>
      <w:r>
        <w:t xml:space="preserve"> területét is kiépíteni. Ugyanakkor a kikötő nem rendelkezett hajógyárral sem, hiszen az előző évtizedekben (ahogy az a fentiekben olvasható) a még működő hajógyárak is felszámolásra kerültek a kikötő rohamos fejlődésének köszönhetően. Ennek a korszerű gyárnak a megépülésére 1893-ban került sor. A forgalom fokozatos fejlődésével párhuzamosan 1894-től kibővítették a Nagy-kikötőt és tovább dolgoztak a </w:t>
      </w:r>
      <w:proofErr w:type="spellStart"/>
      <w:r>
        <w:t>Brajdica-farakhely</w:t>
      </w:r>
      <w:proofErr w:type="spellEnd"/>
      <w:r>
        <w:t xml:space="preserve"> feltöltésén valamint az úszó dokk elhelyezéséhez szükséges hajógyári kikötőt létesítettek. Ezek a munkálatok összességében 1899-ben készültek el.</w:t>
      </w:r>
      <w:r>
        <w:br/>
      </w:r>
      <w:r>
        <w:br/>
        <w:t xml:space="preserve">A kikötő további fejlődését az 1891. évi XVIII. törvénycikk befolyásolta. Ennek a határozatnak "köszönhetően" Fiume elveszítette </w:t>
      </w:r>
      <w:proofErr w:type="spellStart"/>
      <w:r>
        <w:t>szabadkikötői</w:t>
      </w:r>
      <w:proofErr w:type="spellEnd"/>
      <w:r>
        <w:t xml:space="preserve"> rangját és az osztrák-magyar vámterületbe lett beolvasztva. Azonban ennek a hatályba lépését 1901. évre halasztották. Tehát - ahogy azt a kikötői forgalom emelkedése is mutatja - a kikötő fejlesztésére és bővítésére a későbbiekben is szükség volt, amelynek keretében a már meglévő építmények kibővítésére került sor.</w:t>
      </w:r>
    </w:p>
    <w:p w:rsidR="000D5BDC" w:rsidRDefault="000D5BDC" w:rsidP="000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Forrás:</w:t>
      </w:r>
    </w:p>
    <w:p w:rsidR="007A3463" w:rsidRPr="000D5BDC" w:rsidRDefault="000D5BDC" w:rsidP="000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4" w:history="1">
        <w:r w:rsidRPr="00B73311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http://mult-kor.hu/20080711_magyar_kereskedelmi_tengerhajozas_fiumeben?pIdx=2</w:t>
        </w:r>
      </w:hyperlink>
    </w:p>
    <w:sectPr w:rsidR="007A3463" w:rsidRPr="000D5BDC" w:rsidSect="007A3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46B4"/>
    <w:rsid w:val="00013719"/>
    <w:rsid w:val="0002616E"/>
    <w:rsid w:val="00050508"/>
    <w:rsid w:val="000D5BDC"/>
    <w:rsid w:val="003A33E9"/>
    <w:rsid w:val="0042037B"/>
    <w:rsid w:val="00573720"/>
    <w:rsid w:val="005E1B3A"/>
    <w:rsid w:val="006D3467"/>
    <w:rsid w:val="007A3463"/>
    <w:rsid w:val="008646B4"/>
    <w:rsid w:val="009B7FBE"/>
    <w:rsid w:val="00A0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5BDC"/>
  </w:style>
  <w:style w:type="paragraph" w:styleId="Cmsor1">
    <w:name w:val="heading 1"/>
    <w:basedOn w:val="Norml"/>
    <w:link w:val="Cmsor1Char"/>
    <w:uiPriority w:val="9"/>
    <w:qFormat/>
    <w:rsid w:val="00026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0261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D5B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2616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02616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incstrkz">
    <w:name w:val="No Spacing"/>
    <w:uiPriority w:val="1"/>
    <w:qFormat/>
    <w:rsid w:val="0002616E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0D5BDC"/>
    <w:rPr>
      <w:rFonts w:asciiTheme="majorHAnsi" w:eastAsiaTheme="majorEastAsia" w:hAnsiTheme="majorHAnsi" w:cstheme="majorBidi"/>
      <w:b/>
      <w:bCs/>
      <w:color w:val="2DA2BF" w:themeColor="accent1"/>
    </w:rPr>
  </w:style>
  <w:style w:type="paragraph" w:customStyle="1" w:styleId="date">
    <w:name w:val="date"/>
    <w:basedOn w:val="Norml"/>
    <w:rsid w:val="000D5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0D5BDC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0D5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D5B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lt-kor.hu/20080711_magyar_kereskedelmi_tengerhajozas_fiumeben?pIdx=2" TargetMode="External"/></Relationships>
</file>

<file path=word/theme/theme1.xml><?xml version="1.0" encoding="utf-8"?>
<a:theme xmlns:a="http://schemas.openxmlformats.org/drawingml/2006/main" name="Office-téma">
  <a:themeElements>
    <a:clrScheme name="Sétatér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1243</Words>
  <Characters>8582</Characters>
  <Application>Microsoft Office Word</Application>
  <DocSecurity>0</DocSecurity>
  <Lines>71</Lines>
  <Paragraphs>19</Paragraphs>
  <ScaleCrop>false</ScaleCrop>
  <Company/>
  <LinksUpToDate>false</LinksUpToDate>
  <CharactersWithSpaces>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DelvidekHaz Gep3</dc:creator>
  <cp:lastModifiedBy>DelvidekHaz Gep3</cp:lastModifiedBy>
  <cp:revision>2</cp:revision>
  <dcterms:created xsi:type="dcterms:W3CDTF">2016-12-16T10:39:00Z</dcterms:created>
  <dcterms:modified xsi:type="dcterms:W3CDTF">2016-12-16T10:40:00Z</dcterms:modified>
</cp:coreProperties>
</file>